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D35" w14:textId="77777777" w:rsidR="0043350E" w:rsidRPr="00742356" w:rsidRDefault="0043350E" w:rsidP="00742356">
      <w:pPr>
        <w:jc w:val="both"/>
        <w:outlineLvl w:val="0"/>
        <w:rPr>
          <w:b/>
          <w:i/>
          <w:iCs/>
          <w:sz w:val="22"/>
          <w:szCs w:val="22"/>
          <w:lang w:val="hr-HR"/>
        </w:rPr>
      </w:pPr>
      <w:r>
        <w:rPr>
          <w:b/>
          <w:sz w:val="18"/>
          <w:szCs w:val="18"/>
          <w:lang w:val="hr-HR"/>
        </w:rPr>
        <w:t xml:space="preserve">      </w:t>
      </w:r>
      <w:r w:rsidRPr="00742356">
        <w:rPr>
          <w:b/>
          <w:i/>
          <w:iCs/>
          <w:sz w:val="22"/>
          <w:szCs w:val="22"/>
          <w:lang w:val="hr-HR"/>
        </w:rPr>
        <w:t>Sveučilište u Mostaru</w:t>
      </w:r>
    </w:p>
    <w:p w14:paraId="022F818D" w14:textId="77777777" w:rsidR="0043350E" w:rsidRPr="00742356" w:rsidRDefault="0043350E" w:rsidP="00742356">
      <w:pPr>
        <w:jc w:val="both"/>
        <w:outlineLvl w:val="0"/>
        <w:rPr>
          <w:b/>
          <w:i/>
          <w:iCs/>
          <w:sz w:val="22"/>
          <w:szCs w:val="22"/>
          <w:lang w:val="hr-HR"/>
        </w:rPr>
      </w:pPr>
      <w:r w:rsidRPr="00742356">
        <w:rPr>
          <w:b/>
          <w:i/>
          <w:iCs/>
          <w:sz w:val="22"/>
          <w:szCs w:val="22"/>
          <w:lang w:val="hr-HR"/>
        </w:rPr>
        <w:t>Fakultet zdravstvenih studija</w:t>
      </w:r>
    </w:p>
    <w:p w14:paraId="7389A2C9" w14:textId="77777777" w:rsidR="0043350E" w:rsidRPr="00742356" w:rsidRDefault="0043350E" w:rsidP="00742356">
      <w:pPr>
        <w:jc w:val="both"/>
        <w:outlineLvl w:val="0"/>
        <w:rPr>
          <w:b/>
          <w:color w:val="ED7D31" w:themeColor="accent2"/>
          <w:u w:val="single"/>
          <w:lang w:val="hr-HR"/>
        </w:rPr>
      </w:pPr>
      <w:r w:rsidRPr="00742356">
        <w:rPr>
          <w:b/>
          <w:i/>
          <w:iCs/>
          <w:sz w:val="22"/>
          <w:szCs w:val="22"/>
          <w:lang w:val="hr-HR"/>
        </w:rPr>
        <w:t xml:space="preserve">    Diplomski sveučilišni studij</w:t>
      </w:r>
      <w:r w:rsidR="00742356">
        <w:rPr>
          <w:b/>
          <w:i/>
          <w:iCs/>
          <w:sz w:val="22"/>
          <w:szCs w:val="22"/>
          <w:lang w:val="hr-HR"/>
        </w:rPr>
        <w:t xml:space="preserve"> - </w:t>
      </w:r>
      <w:r w:rsidRPr="00742356">
        <w:rPr>
          <w:b/>
          <w:color w:val="ED7D31" w:themeColor="accent2"/>
          <w:u w:val="single"/>
          <w:lang w:val="hr-HR"/>
        </w:rPr>
        <w:t>Sanitarno inženjerstvo 2. godina</w:t>
      </w:r>
    </w:p>
    <w:p w14:paraId="0236EB71" w14:textId="77777777" w:rsidR="0043350E" w:rsidRDefault="0043350E" w:rsidP="0043350E">
      <w:pPr>
        <w:rPr>
          <w:sz w:val="18"/>
          <w:szCs w:val="18"/>
          <w:lang w:val="hr-HR"/>
        </w:rPr>
      </w:pPr>
    </w:p>
    <w:p w14:paraId="0FF3002E" w14:textId="77777777" w:rsidR="0043350E" w:rsidRDefault="0043350E" w:rsidP="0043350E">
      <w:pPr>
        <w:outlineLvl w:val="0"/>
        <w:rPr>
          <w:b/>
          <w:u w:val="single"/>
          <w:lang w:val="hr-HR"/>
        </w:rPr>
      </w:pPr>
    </w:p>
    <w:p w14:paraId="785AAC0B" w14:textId="77777777" w:rsidR="0043350E" w:rsidRPr="00742356" w:rsidRDefault="00742356" w:rsidP="0043350E">
      <w:pPr>
        <w:outlineLvl w:val="0"/>
        <w:rPr>
          <w:b/>
          <w:i/>
          <w:iCs/>
          <w:color w:val="FF0000"/>
          <w:u w:val="single"/>
          <w:lang w:val="hr-HR"/>
        </w:rPr>
      </w:pPr>
      <w:r w:rsidRPr="00742356">
        <w:rPr>
          <w:b/>
          <w:i/>
          <w:iCs/>
          <w:color w:val="FF0000"/>
          <w:u w:val="single"/>
          <w:lang w:val="hr-HR"/>
        </w:rPr>
        <w:t>Predmet: Suvremene metode u analizi hrane</w:t>
      </w:r>
    </w:p>
    <w:p w14:paraId="49870FD7" w14:textId="77777777" w:rsidR="00742356" w:rsidRPr="00742356" w:rsidRDefault="00742356" w:rsidP="0043350E">
      <w:pPr>
        <w:outlineLvl w:val="0"/>
        <w:rPr>
          <w:b/>
          <w:color w:val="FF0000"/>
          <w:lang w:val="hr-HR"/>
        </w:rPr>
      </w:pPr>
    </w:p>
    <w:tbl>
      <w:tblPr>
        <w:tblW w:w="14019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2112"/>
        <w:gridCol w:w="2835"/>
        <w:gridCol w:w="5103"/>
        <w:gridCol w:w="2268"/>
        <w:gridCol w:w="1701"/>
      </w:tblGrid>
      <w:tr w:rsidR="00992FC3" w14:paraId="7A3CBABC" w14:textId="77777777" w:rsidTr="00992FC3">
        <w:trPr>
          <w:trHeight w:val="48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5D779008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4EDD7672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Vrijeme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115D0B4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Teme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</w:tcPr>
          <w:p w14:paraId="21A1B8E2" w14:textId="7831311C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543E6F32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Nastavnik</w:t>
            </w:r>
          </w:p>
        </w:tc>
      </w:tr>
      <w:tr w:rsidR="00992FC3" w14:paraId="268AF2B7" w14:textId="77777777" w:rsidTr="00992FC3">
        <w:trPr>
          <w:trHeight w:val="60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3E866296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Ponedjeljak,</w:t>
            </w:r>
          </w:p>
          <w:p w14:paraId="2A386AB3" w14:textId="546FCF4A" w:rsidR="00992FC3" w:rsidRDefault="00CF1D39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</w:t>
            </w:r>
            <w:r w:rsidR="00992FC3">
              <w:rPr>
                <w:b/>
                <w:sz w:val="20"/>
                <w:szCs w:val="20"/>
                <w:lang w:val="hr-HR"/>
              </w:rPr>
              <w:t>. travnja 2024</w:t>
            </w:r>
          </w:p>
          <w:p w14:paraId="51622533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190F88" w14:textId="77777777" w:rsidR="00992FC3" w:rsidRPr="00992FC3" w:rsidRDefault="00992FC3" w:rsidP="00992FC3">
            <w:pPr>
              <w:suppressAutoHyphens w:val="0"/>
              <w:rPr>
                <w:sz w:val="22"/>
                <w:szCs w:val="22"/>
                <w:lang w:val="hr-HR"/>
              </w:rPr>
            </w:pPr>
          </w:p>
          <w:p w14:paraId="560B5D6A" w14:textId="3E75B8E3" w:rsidR="00992FC3" w:rsidRPr="00992FC3" w:rsidRDefault="00992FC3" w:rsidP="00992FC3">
            <w:pPr>
              <w:suppressAutoHyphens w:val="0"/>
              <w:rPr>
                <w:sz w:val="22"/>
                <w:szCs w:val="22"/>
                <w:lang w:val="hr-HR"/>
              </w:rPr>
            </w:pPr>
            <w:r w:rsidRPr="00992FC3">
              <w:rPr>
                <w:sz w:val="22"/>
                <w:szCs w:val="22"/>
                <w:lang w:val="hr-HR"/>
              </w:rPr>
              <w:t>14:00 – 19:45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B8979" w14:textId="77777777" w:rsidR="00992FC3" w:rsidRDefault="00992FC3" w:rsidP="00992FC3">
            <w:pPr>
              <w:suppressAutoHyphens w:val="0"/>
              <w:jc w:val="both"/>
              <w:rPr>
                <w:b/>
                <w:sz w:val="22"/>
                <w:szCs w:val="22"/>
                <w:lang w:val="hr-HR"/>
              </w:rPr>
            </w:pPr>
            <w:r w:rsidRPr="00742356">
              <w:rPr>
                <w:shd w:val="clear" w:color="auto" w:fill="FFFFFF"/>
                <w:lang w:val="hr-HR" w:eastAsia="hr-HR"/>
              </w:rPr>
              <w:t>Kemijski sastav hrane je od neprocjenjive važnosti s raznih stajališta, uključujući prehranu i zdravlje, toksikologiju i sigurnost, stabilnost na mikroorganizme, kemijske i fizikalne promjene.</w:t>
            </w:r>
            <w:r w:rsidRPr="00742356">
              <w:rPr>
                <w:lang w:val="hr-BA" w:eastAsia="hr-HR"/>
              </w:rPr>
              <w:t xml:space="preserve"> Naglasak ovog kolegija je na razumijevanju principa i postupaka u analizi hrane. Definirati će se brze analitičke metode i razmatrat će se principi najvažnijih analitičkih tehnika poput </w:t>
            </w:r>
            <w:proofErr w:type="spellStart"/>
            <w:r w:rsidRPr="00742356">
              <w:rPr>
                <w:lang w:val="hr-BA" w:eastAsia="hr-HR"/>
              </w:rPr>
              <w:t>kromatografije</w:t>
            </w:r>
            <w:proofErr w:type="spellEnd"/>
            <w:r w:rsidRPr="00742356">
              <w:rPr>
                <w:lang w:val="hr-BA" w:eastAsia="hr-HR"/>
              </w:rPr>
              <w:t xml:space="preserve">, </w:t>
            </w:r>
            <w:proofErr w:type="spellStart"/>
            <w:r w:rsidRPr="00742356">
              <w:rPr>
                <w:lang w:val="hr-BA" w:eastAsia="hr-HR"/>
              </w:rPr>
              <w:t>spektrofotometrije</w:t>
            </w:r>
            <w:proofErr w:type="spellEnd"/>
            <w:r w:rsidRPr="00742356">
              <w:rPr>
                <w:lang w:val="hr-BA" w:eastAsia="hr-HR"/>
              </w:rPr>
              <w:t xml:space="preserve">, </w:t>
            </w:r>
            <w:proofErr w:type="spellStart"/>
            <w:r w:rsidRPr="00742356">
              <w:rPr>
                <w:lang w:val="hr-BA" w:eastAsia="hr-HR"/>
              </w:rPr>
              <w:t>elektroforeze</w:t>
            </w:r>
            <w:proofErr w:type="spellEnd"/>
            <w:r w:rsidRPr="00742356">
              <w:rPr>
                <w:lang w:val="hr-BA" w:eastAsia="hr-HR"/>
              </w:rPr>
              <w:t xml:space="preserve">, metode lančane reakcije </w:t>
            </w:r>
            <w:proofErr w:type="spellStart"/>
            <w:r w:rsidRPr="00742356">
              <w:rPr>
                <w:lang w:val="hr-BA" w:eastAsia="hr-HR"/>
              </w:rPr>
              <w:t>polimeraze</w:t>
            </w:r>
            <w:proofErr w:type="spellEnd"/>
            <w:r w:rsidRPr="00742356">
              <w:rPr>
                <w:lang w:val="hr-BA" w:eastAsia="hr-HR"/>
              </w:rPr>
              <w:t xml:space="preserve"> i biokemijske metode u određivanju proteina, ugljikohidrata, masti te specifičnih aditiva. Procijeniti će se analitički podaci dobiveni navedenim metodama, a također će se procijeniti</w:t>
            </w:r>
            <w:r w:rsidRPr="00742356">
              <w:rPr>
                <w:lang w:val="hr-HR" w:eastAsia="hr-HR"/>
              </w:rPr>
              <w:t xml:space="preserve"> mikrobiološki aspekti i odrediti mikrobiološka kvarenja i kontaminacija hrane.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A288A0" w14:textId="77777777" w:rsidR="00992FC3" w:rsidRDefault="00992FC3" w:rsidP="00992FC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Dvorana</w:t>
            </w:r>
          </w:p>
          <w:p w14:paraId="40603C7D" w14:textId="6D5EF75D" w:rsidR="00992FC3" w:rsidRDefault="00992FC3" w:rsidP="00992FC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D3  FZS</w:t>
            </w:r>
          </w:p>
          <w:p w14:paraId="4969E2C3" w14:textId="1235E4A1" w:rsidR="00992FC3" w:rsidRDefault="00992FC3" w:rsidP="00992FC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7E2D2FAD" w14:textId="77777777" w:rsidR="00992FC3" w:rsidRDefault="00992FC3" w:rsidP="00992FC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Doc. dr. sc. Marina </w:t>
            </w:r>
            <w:proofErr w:type="spellStart"/>
            <w:r>
              <w:rPr>
                <w:b/>
                <w:sz w:val="20"/>
                <w:szCs w:val="20"/>
                <w:lang w:val="hr-HR"/>
              </w:rPr>
              <w:t>Ćurlin</w:t>
            </w:r>
            <w:proofErr w:type="spellEnd"/>
          </w:p>
        </w:tc>
      </w:tr>
      <w:tr w:rsidR="00992FC3" w14:paraId="50A58041" w14:textId="77777777" w:rsidTr="00992FC3">
        <w:trPr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3B8E1B7D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Utorak, </w:t>
            </w:r>
          </w:p>
          <w:p w14:paraId="55C16F6A" w14:textId="1DEFD7FB" w:rsidR="00992FC3" w:rsidRDefault="00CF1D39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</w:t>
            </w:r>
            <w:r w:rsidR="00992FC3">
              <w:rPr>
                <w:b/>
                <w:sz w:val="20"/>
                <w:szCs w:val="20"/>
                <w:lang w:val="hr-HR"/>
              </w:rPr>
              <w:t>. travnja</w:t>
            </w:r>
          </w:p>
          <w:p w14:paraId="78DC09A6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  <w:p w14:paraId="2C6B24D6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690B90" w14:textId="77777777" w:rsidR="00992FC3" w:rsidRPr="00992FC3" w:rsidRDefault="00992FC3" w:rsidP="00992FC3">
            <w:pPr>
              <w:rPr>
                <w:sz w:val="22"/>
                <w:szCs w:val="22"/>
              </w:rPr>
            </w:pPr>
          </w:p>
          <w:p w14:paraId="2570DF37" w14:textId="32ED6117" w:rsidR="00992FC3" w:rsidRPr="00992FC3" w:rsidRDefault="00992FC3" w:rsidP="00992FC3">
            <w:pPr>
              <w:rPr>
                <w:sz w:val="22"/>
                <w:szCs w:val="22"/>
                <w:lang w:val="hr-HR"/>
              </w:rPr>
            </w:pPr>
            <w:r w:rsidRPr="00992FC3">
              <w:rPr>
                <w:sz w:val="22"/>
                <w:szCs w:val="22"/>
              </w:rPr>
              <w:t>14:00 – 19:45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000AB" w14:textId="77777777" w:rsidR="00992FC3" w:rsidRDefault="00992FC3" w:rsidP="00992FC3">
            <w:pPr>
              <w:suppressAutoHyphens w:val="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1649FD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215ACF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</w:tr>
      <w:tr w:rsidR="00992FC3" w14:paraId="34C3EC39" w14:textId="77777777" w:rsidTr="00992FC3">
        <w:trPr>
          <w:trHeight w:val="423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78361B45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Srijeda, </w:t>
            </w:r>
          </w:p>
          <w:p w14:paraId="4EC12837" w14:textId="7E5E6EF3" w:rsidR="00992FC3" w:rsidRDefault="00CF1D39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</w:t>
            </w:r>
            <w:r w:rsidR="00992FC3">
              <w:rPr>
                <w:b/>
                <w:sz w:val="20"/>
                <w:szCs w:val="20"/>
                <w:lang w:val="hr-HR"/>
              </w:rPr>
              <w:t>. travnja</w:t>
            </w:r>
          </w:p>
          <w:p w14:paraId="6330B373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E288F1" w14:textId="77777777" w:rsidR="00992FC3" w:rsidRPr="00992FC3" w:rsidRDefault="00992FC3" w:rsidP="00992FC3">
            <w:pPr>
              <w:suppressAutoHyphens w:val="0"/>
              <w:rPr>
                <w:sz w:val="22"/>
                <w:szCs w:val="22"/>
                <w:lang w:val="hr-HR"/>
              </w:rPr>
            </w:pPr>
          </w:p>
          <w:p w14:paraId="5E612B13" w14:textId="0FAC7280" w:rsidR="00992FC3" w:rsidRPr="00992FC3" w:rsidRDefault="00992FC3" w:rsidP="00992FC3">
            <w:pPr>
              <w:suppressAutoHyphens w:val="0"/>
              <w:rPr>
                <w:sz w:val="22"/>
                <w:szCs w:val="22"/>
                <w:lang w:val="hr-HR"/>
              </w:rPr>
            </w:pPr>
            <w:r w:rsidRPr="00992FC3">
              <w:rPr>
                <w:sz w:val="22"/>
                <w:szCs w:val="22"/>
                <w:lang w:val="hr-HR"/>
              </w:rPr>
              <w:t>14:00 – 19:45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721C" w14:textId="77777777" w:rsidR="00992FC3" w:rsidRDefault="00992FC3" w:rsidP="00992FC3">
            <w:pPr>
              <w:suppressAutoHyphens w:val="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30B1D3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29BE7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</w:tr>
      <w:tr w:rsidR="00992FC3" w14:paraId="1F3AB4C7" w14:textId="77777777" w:rsidTr="00992FC3">
        <w:trPr>
          <w:trHeight w:val="2080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D966" w:themeFill="accent4" w:themeFillTint="99"/>
          </w:tcPr>
          <w:p w14:paraId="5B4A118F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Četvrtak, </w:t>
            </w:r>
          </w:p>
          <w:p w14:paraId="43908666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  <w:p w14:paraId="1A80BCAA" w14:textId="5143565C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</w:t>
            </w:r>
            <w:r w:rsidR="00CF1D39">
              <w:rPr>
                <w:b/>
                <w:sz w:val="20"/>
                <w:szCs w:val="20"/>
                <w:lang w:val="hr-HR"/>
              </w:rPr>
              <w:t>1</w:t>
            </w:r>
            <w:r>
              <w:rPr>
                <w:b/>
                <w:sz w:val="20"/>
                <w:szCs w:val="20"/>
                <w:lang w:val="hr-HR"/>
              </w:rPr>
              <w:t>. travnja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7D295C8" w14:textId="1B43A9C7" w:rsidR="00992FC3" w:rsidRPr="00992FC3" w:rsidRDefault="00992FC3" w:rsidP="00992FC3">
            <w:pPr>
              <w:suppressAutoHyphens w:val="0"/>
              <w:rPr>
                <w:sz w:val="22"/>
                <w:szCs w:val="22"/>
                <w:lang w:val="hr-HR"/>
              </w:rPr>
            </w:pPr>
            <w:r w:rsidRPr="00992FC3">
              <w:rPr>
                <w:sz w:val="22"/>
                <w:szCs w:val="22"/>
              </w:rPr>
              <w:t>14:00 – 19:45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C8F332" w14:textId="77777777" w:rsidR="00992FC3" w:rsidRDefault="00992FC3" w:rsidP="00992FC3">
            <w:pPr>
              <w:suppressAutoHyphens w:val="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107D707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D0F458" w14:textId="77777777" w:rsidR="00992FC3" w:rsidRDefault="00992FC3" w:rsidP="00992FC3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</w:tr>
      <w:tr w:rsidR="003F5764" w14:paraId="65719E59" w14:textId="77777777" w:rsidTr="0042342F">
        <w:trPr>
          <w:trHeight w:val="270"/>
        </w:trPr>
        <w:tc>
          <w:tcPr>
            <w:tcW w:w="14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155B4" w14:textId="21116294" w:rsidR="003F5764" w:rsidRDefault="003F5764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Vježbe – u dogovoru sa nastavnikom</w:t>
            </w:r>
          </w:p>
        </w:tc>
      </w:tr>
    </w:tbl>
    <w:p w14:paraId="52D4B2DE" w14:textId="77777777" w:rsidR="009631DC" w:rsidRDefault="00F4665F" w:rsidP="00F4665F">
      <w:pPr>
        <w:ind w:right="1132"/>
        <w:rPr>
          <w:b/>
          <w:bCs/>
          <w:color w:val="FF0000"/>
          <w:u w:val="single"/>
        </w:rPr>
      </w:pPr>
      <w:r w:rsidRPr="00F4665F">
        <w:rPr>
          <w:b/>
          <w:bCs/>
          <w:color w:val="FF0000"/>
          <w:u w:val="single"/>
        </w:rPr>
        <w:t xml:space="preserve">Mole se student da se </w:t>
      </w:r>
      <w:proofErr w:type="spellStart"/>
      <w:r w:rsidRPr="00F4665F">
        <w:rPr>
          <w:b/>
          <w:bCs/>
          <w:color w:val="FF0000"/>
          <w:u w:val="single"/>
        </w:rPr>
        <w:t>upišu</w:t>
      </w:r>
      <w:proofErr w:type="spellEnd"/>
      <w:r w:rsidRPr="00F4665F">
        <w:rPr>
          <w:b/>
          <w:bCs/>
          <w:color w:val="FF0000"/>
          <w:u w:val="single"/>
        </w:rPr>
        <w:t xml:space="preserve"> </w:t>
      </w:r>
      <w:proofErr w:type="spellStart"/>
      <w:r w:rsidRPr="00F4665F">
        <w:rPr>
          <w:b/>
          <w:bCs/>
          <w:color w:val="FF0000"/>
          <w:u w:val="single"/>
        </w:rPr>
        <w:t>na</w:t>
      </w:r>
      <w:proofErr w:type="spellEnd"/>
      <w:r w:rsidRPr="00F4665F">
        <w:rPr>
          <w:b/>
          <w:bCs/>
          <w:color w:val="FF0000"/>
          <w:u w:val="single"/>
        </w:rPr>
        <w:t xml:space="preserve"> </w:t>
      </w:r>
      <w:proofErr w:type="spellStart"/>
      <w:r w:rsidRPr="00F4665F">
        <w:rPr>
          <w:b/>
          <w:bCs/>
          <w:color w:val="FF0000"/>
          <w:u w:val="single"/>
        </w:rPr>
        <w:t>ovaj</w:t>
      </w:r>
      <w:proofErr w:type="spellEnd"/>
      <w:r w:rsidRPr="00F4665F">
        <w:rPr>
          <w:b/>
          <w:bCs/>
          <w:color w:val="FF0000"/>
          <w:u w:val="single"/>
        </w:rPr>
        <w:t xml:space="preserve"> </w:t>
      </w:r>
      <w:proofErr w:type="spellStart"/>
      <w:r w:rsidRPr="00F4665F">
        <w:rPr>
          <w:b/>
          <w:bCs/>
          <w:color w:val="FF0000"/>
          <w:u w:val="single"/>
        </w:rPr>
        <w:t>kolegij</w:t>
      </w:r>
      <w:proofErr w:type="spellEnd"/>
      <w:r w:rsidRPr="00F4665F">
        <w:rPr>
          <w:b/>
          <w:bCs/>
          <w:color w:val="FF0000"/>
          <w:u w:val="single"/>
        </w:rPr>
        <w:t xml:space="preserve"> </w:t>
      </w:r>
      <w:proofErr w:type="spellStart"/>
      <w:r w:rsidRPr="00F4665F">
        <w:rPr>
          <w:b/>
          <w:bCs/>
          <w:color w:val="FF0000"/>
          <w:u w:val="single"/>
        </w:rPr>
        <w:t>preko</w:t>
      </w:r>
      <w:proofErr w:type="spellEnd"/>
      <w:r w:rsidRPr="00F4665F">
        <w:rPr>
          <w:b/>
          <w:bCs/>
          <w:color w:val="FF0000"/>
          <w:u w:val="single"/>
        </w:rPr>
        <w:t xml:space="preserve"> </w:t>
      </w:r>
      <w:proofErr w:type="spellStart"/>
      <w:r w:rsidRPr="00F4665F">
        <w:rPr>
          <w:b/>
          <w:bCs/>
          <w:color w:val="FF0000"/>
          <w:u w:val="single"/>
        </w:rPr>
        <w:t>summaruma</w:t>
      </w:r>
      <w:proofErr w:type="spellEnd"/>
    </w:p>
    <w:p w14:paraId="71CDC89E" w14:textId="77777777" w:rsidR="00A06DE6" w:rsidRDefault="00A06DE6" w:rsidP="00F4665F">
      <w:pPr>
        <w:ind w:right="1132"/>
        <w:rPr>
          <w:b/>
          <w:bCs/>
          <w:color w:val="FF0000"/>
          <w:u w:val="single"/>
        </w:rPr>
      </w:pPr>
    </w:p>
    <w:tbl>
      <w:tblPr>
        <w:tblStyle w:val="Reetkatablice"/>
        <w:tblW w:w="1389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1340"/>
      </w:tblGrid>
      <w:tr w:rsidR="00A06DE6" w:rsidRPr="00A06DE6" w14:paraId="47005012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8A96E0" w14:textId="77777777" w:rsidR="00A06DE6" w:rsidRPr="00A06DE6" w:rsidRDefault="00A06DE6" w:rsidP="00A06DE6">
            <w:pPr>
              <w:suppressAutoHyphens w:val="0"/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</w:pPr>
            <w:r w:rsidRPr="00A06DE6"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  <w:t>Red. br.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CAD953" w14:textId="77777777" w:rsidR="00A06DE6" w:rsidRPr="00A06DE6" w:rsidRDefault="00A06DE6" w:rsidP="00A06DE6">
            <w:pPr>
              <w:suppressAutoHyphens w:val="0"/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</w:pPr>
            <w:r w:rsidRPr="00A06DE6"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  <w:t>Prezime i ime</w:t>
            </w:r>
          </w:p>
        </w:tc>
      </w:tr>
      <w:tr w:rsidR="00A06DE6" w:rsidRPr="00A06DE6" w14:paraId="118C4F4F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C9362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66D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Batista Brigita</w:t>
            </w:r>
          </w:p>
        </w:tc>
      </w:tr>
      <w:tr w:rsidR="00A06DE6" w:rsidRPr="00A06DE6" w14:paraId="37773A70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B38E7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064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Bešlić Antonio</w:t>
            </w:r>
          </w:p>
        </w:tc>
      </w:tr>
      <w:tr w:rsidR="00A06DE6" w:rsidRPr="00A06DE6" w14:paraId="7341BE25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9B9EB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6768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Boras </w:t>
            </w: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Klaudia</w:t>
            </w:r>
            <w:proofErr w:type="spellEnd"/>
          </w:p>
        </w:tc>
      </w:tr>
      <w:tr w:rsidR="00A06DE6" w:rsidRPr="00A06DE6" w14:paraId="490E6B65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88894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869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Dalić Josipa</w:t>
            </w:r>
          </w:p>
        </w:tc>
      </w:tr>
      <w:tr w:rsidR="00A06DE6" w:rsidRPr="00A06DE6" w14:paraId="6E7ED999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AE73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DE7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Ivić Veronika</w:t>
            </w:r>
          </w:p>
        </w:tc>
      </w:tr>
      <w:tr w:rsidR="00A06DE6" w:rsidRPr="00A06DE6" w14:paraId="2D1B211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A4F7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E3E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Jelavić Denis</w:t>
            </w:r>
          </w:p>
        </w:tc>
      </w:tr>
      <w:tr w:rsidR="00A06DE6" w:rsidRPr="00A06DE6" w14:paraId="1734B7B2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0CAB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F23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Marušić Marija</w:t>
            </w:r>
          </w:p>
        </w:tc>
      </w:tr>
      <w:tr w:rsidR="00A06DE6" w:rsidRPr="00A06DE6" w14:paraId="1490463A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7E34E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7A6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Mihaljević Martina</w:t>
            </w:r>
          </w:p>
        </w:tc>
      </w:tr>
      <w:tr w:rsidR="00A06DE6" w:rsidRPr="00A06DE6" w14:paraId="43CF9611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2C98D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60E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Pavlović Anđela</w:t>
            </w:r>
          </w:p>
        </w:tc>
      </w:tr>
      <w:tr w:rsidR="00A06DE6" w:rsidRPr="00A06DE6" w14:paraId="3AF0DB6B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CDFC0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4E3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Pavlović Petra</w:t>
            </w:r>
          </w:p>
        </w:tc>
      </w:tr>
      <w:tr w:rsidR="00A06DE6" w:rsidRPr="00A06DE6" w14:paraId="25429DE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E5F21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44DD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Sičaja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Antonija</w:t>
            </w:r>
          </w:p>
        </w:tc>
      </w:tr>
      <w:tr w:rsidR="00A06DE6" w:rsidRPr="00A06DE6" w14:paraId="12B011B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FF1DF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AC7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Spahalić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Elma</w:t>
            </w:r>
          </w:p>
        </w:tc>
      </w:tr>
      <w:tr w:rsidR="00A06DE6" w:rsidRPr="00A06DE6" w14:paraId="0E693A07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3DCB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668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Zekić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Nermin</w:t>
            </w:r>
          </w:p>
        </w:tc>
      </w:tr>
    </w:tbl>
    <w:p w14:paraId="655C6959" w14:textId="77777777" w:rsidR="00A06DE6" w:rsidRPr="00F4665F" w:rsidRDefault="00A06DE6" w:rsidP="00F4665F">
      <w:pPr>
        <w:ind w:right="1132"/>
        <w:rPr>
          <w:b/>
          <w:bCs/>
          <w:color w:val="FF0000"/>
          <w:u w:val="single"/>
        </w:rPr>
      </w:pPr>
    </w:p>
    <w:sectPr w:rsidR="00A06DE6" w:rsidRPr="00F4665F" w:rsidSect="005D23F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531"/>
    <w:multiLevelType w:val="hybridMultilevel"/>
    <w:tmpl w:val="D01A0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0E"/>
    <w:rsid w:val="00047EBA"/>
    <w:rsid w:val="002747B2"/>
    <w:rsid w:val="003F5764"/>
    <w:rsid w:val="0043350E"/>
    <w:rsid w:val="005D23F0"/>
    <w:rsid w:val="006A0D3E"/>
    <w:rsid w:val="00742356"/>
    <w:rsid w:val="00857A0F"/>
    <w:rsid w:val="009631DC"/>
    <w:rsid w:val="00992FC3"/>
    <w:rsid w:val="009C7DED"/>
    <w:rsid w:val="00A06DE6"/>
    <w:rsid w:val="00CF1D39"/>
    <w:rsid w:val="00DA25BC"/>
    <w:rsid w:val="00DE1641"/>
    <w:rsid w:val="00E35612"/>
    <w:rsid w:val="00E86C89"/>
    <w:rsid w:val="00F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881E"/>
  <w15:chartTrackingRefBased/>
  <w15:docId w15:val="{E5869F1B-45EA-4223-8410-97C15FA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6D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FZS1</dc:creator>
  <cp:keywords/>
  <dc:description/>
  <cp:lastModifiedBy>Mirela</cp:lastModifiedBy>
  <cp:revision>12</cp:revision>
  <dcterms:created xsi:type="dcterms:W3CDTF">2022-04-05T10:06:00Z</dcterms:created>
  <dcterms:modified xsi:type="dcterms:W3CDTF">2024-03-27T10:46:00Z</dcterms:modified>
</cp:coreProperties>
</file>