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DC" w:rsidRPr="003F73DC" w:rsidRDefault="003F73DC" w:rsidP="00C84A8D">
      <w:pPr>
        <w:spacing w:after="0" w:line="240" w:lineRule="auto"/>
        <w:jc w:val="center"/>
        <w:rPr>
          <w:rFonts w:ascii="EquipExtended-Regular" w:hAnsi="EquipExtended-Regular" w:cs="Arial"/>
          <w:b/>
          <w:noProof/>
          <w:lang w:eastAsia="hr-HR"/>
        </w:rPr>
      </w:pPr>
      <w:r w:rsidRPr="003F73DC">
        <w:rPr>
          <w:rFonts w:ascii="EquipExtended-Regular" w:hAnsi="EquipExtended-Regular" w:cs="Arial"/>
          <w:b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1E9C5F89" wp14:editId="7009C3A3">
            <wp:simplePos x="0" y="0"/>
            <wp:positionH relativeFrom="margin">
              <wp:posOffset>3568700</wp:posOffset>
            </wp:positionH>
            <wp:positionV relativeFrom="paragraph">
              <wp:posOffset>-1270</wp:posOffset>
            </wp:positionV>
            <wp:extent cx="1924050" cy="652145"/>
            <wp:effectExtent l="0" t="0" r="0" b="0"/>
            <wp:wrapSquare wrapText="bothSides"/>
            <wp:docPr id="1" name="Slika 15" descr="C:\Users\Korisnik\Downloads\pressum LOGO-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risnik\Downloads\pressum LOGO-page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00"/>
                    <a:stretch/>
                  </pic:blipFill>
                  <pic:spPr bwMode="auto">
                    <a:xfrm>
                      <a:off x="0" y="0"/>
                      <a:ext cx="192405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3DC">
        <w:rPr>
          <w:rFonts w:ascii="EquipExtended-Regular" w:hAnsi="EquipExtended-Regular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B691D68" wp14:editId="2A99D6AE">
            <wp:simplePos x="0" y="0"/>
            <wp:positionH relativeFrom="margin">
              <wp:posOffset>-3175</wp:posOffset>
            </wp:positionH>
            <wp:positionV relativeFrom="paragraph">
              <wp:posOffset>165735</wp:posOffset>
            </wp:positionV>
            <wp:extent cx="987425" cy="466725"/>
            <wp:effectExtent l="0" t="0" r="0" b="0"/>
            <wp:wrapSquare wrapText="bothSides"/>
            <wp:docPr id="2" name="Slika 1" descr="Sveučilište u Most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učilište u Mosta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335" w:rsidRPr="003F73DC" w:rsidRDefault="00975335" w:rsidP="00C84A8D">
      <w:pPr>
        <w:spacing w:after="0" w:line="240" w:lineRule="auto"/>
        <w:jc w:val="center"/>
        <w:rPr>
          <w:rFonts w:ascii="EquipExtended-Regular" w:hAnsi="EquipExtended-Regular" w:cs="Arial"/>
          <w:b/>
        </w:rPr>
      </w:pPr>
    </w:p>
    <w:p w:rsidR="00975335" w:rsidRPr="003F73DC" w:rsidRDefault="00975335" w:rsidP="00C84A8D">
      <w:pPr>
        <w:spacing w:after="0" w:line="240" w:lineRule="auto"/>
        <w:jc w:val="center"/>
        <w:rPr>
          <w:rFonts w:ascii="EquipExtended-Regular" w:hAnsi="EquipExtended-Regular" w:cs="Arial"/>
          <w:b/>
        </w:rPr>
      </w:pPr>
    </w:p>
    <w:p w:rsidR="00C84A8D" w:rsidRPr="003F73DC" w:rsidRDefault="00C84A8D" w:rsidP="00C84A8D">
      <w:pPr>
        <w:spacing w:after="0" w:line="240" w:lineRule="auto"/>
        <w:jc w:val="center"/>
        <w:rPr>
          <w:rFonts w:ascii="EquipExtended-Regular" w:hAnsi="EquipExtended-Regular" w:cs="Arial"/>
          <w:b/>
        </w:rPr>
      </w:pPr>
    </w:p>
    <w:p w:rsidR="00C84A8D" w:rsidRPr="003F73DC" w:rsidRDefault="00C84A8D" w:rsidP="00EC59E1">
      <w:pPr>
        <w:spacing w:after="0" w:line="240" w:lineRule="auto"/>
        <w:jc w:val="center"/>
        <w:rPr>
          <w:rFonts w:ascii="EquipExtended-Regular" w:hAnsi="EquipExtended-Regular" w:cs="Arial"/>
          <w:b/>
        </w:rPr>
      </w:pPr>
    </w:p>
    <w:p w:rsidR="00772B4F" w:rsidRPr="003F73DC" w:rsidRDefault="00772B4F" w:rsidP="00EC59E1">
      <w:pPr>
        <w:spacing w:after="0" w:line="240" w:lineRule="auto"/>
        <w:jc w:val="center"/>
        <w:rPr>
          <w:rFonts w:ascii="EquipExtended-Regular" w:hAnsi="EquipExtended-Regular" w:cs="Arial"/>
          <w:b/>
        </w:rPr>
      </w:pPr>
    </w:p>
    <w:p w:rsidR="00772B4F" w:rsidRPr="003F73DC" w:rsidRDefault="000A10DD" w:rsidP="00EC59E1">
      <w:pPr>
        <w:spacing w:after="0" w:line="240" w:lineRule="auto"/>
        <w:jc w:val="center"/>
        <w:rPr>
          <w:rFonts w:ascii="EquipExtended-Bold" w:hAnsi="EquipExtended-Bold" w:cs="Arial"/>
          <w:b/>
          <w:color w:val="5B9BD5" w:themeColor="accent1"/>
          <w:sz w:val="24"/>
        </w:rPr>
      </w:pPr>
      <w:r w:rsidRPr="003F73DC">
        <w:rPr>
          <w:rFonts w:ascii="EquipExtended-Bold" w:hAnsi="EquipExtended-Bold" w:cs="Arial"/>
          <w:b/>
          <w:color w:val="5B9BD5" w:themeColor="accent1"/>
          <w:sz w:val="24"/>
        </w:rPr>
        <w:t>2. m</w:t>
      </w:r>
      <w:r w:rsidR="00772B4F" w:rsidRPr="003F73DC">
        <w:rPr>
          <w:rFonts w:ascii="EquipExtended-Bold" w:hAnsi="EquipExtended-Bold" w:cs="Arial"/>
          <w:b/>
          <w:color w:val="5B9BD5" w:themeColor="accent1"/>
          <w:sz w:val="24"/>
        </w:rPr>
        <w:t>eđunarodni znanstveno-stručni skup</w:t>
      </w:r>
    </w:p>
    <w:p w:rsidR="00011FC5" w:rsidRPr="003F73DC" w:rsidRDefault="00011FC5" w:rsidP="00EC59E1">
      <w:pPr>
        <w:spacing w:after="0" w:line="240" w:lineRule="auto"/>
        <w:jc w:val="center"/>
        <w:rPr>
          <w:rFonts w:ascii="EquipExtended-Bold" w:hAnsi="EquipExtended-Bold" w:cs="Arial"/>
          <w:b/>
          <w:color w:val="5B9BD5" w:themeColor="accent1"/>
          <w:sz w:val="28"/>
        </w:rPr>
      </w:pPr>
      <w:r w:rsidRPr="003F73DC">
        <w:rPr>
          <w:rFonts w:ascii="EquipExtended-Bold" w:hAnsi="EquipExtended-Bold" w:cs="Arial"/>
          <w:b/>
          <w:color w:val="5B9BD5" w:themeColor="accent1"/>
          <w:sz w:val="24"/>
        </w:rPr>
        <w:t>„</w:t>
      </w:r>
      <w:r w:rsidR="00772B4F" w:rsidRPr="003F73DC">
        <w:rPr>
          <w:rFonts w:ascii="EquipExtended-Bold" w:hAnsi="EquipExtended-Bold" w:cs="Arial"/>
          <w:b/>
          <w:color w:val="5B9BD5" w:themeColor="accent1"/>
          <w:sz w:val="24"/>
        </w:rPr>
        <w:t>Znanost, znanstvena komunikacija i časopisi</w:t>
      </w:r>
      <w:r w:rsidRPr="003F73DC">
        <w:rPr>
          <w:rFonts w:ascii="EquipExtended-Bold" w:hAnsi="EquipExtended-Bold" w:cs="Arial"/>
          <w:b/>
          <w:color w:val="5B9BD5" w:themeColor="accent1"/>
          <w:sz w:val="24"/>
        </w:rPr>
        <w:t>“</w:t>
      </w:r>
    </w:p>
    <w:p w:rsidR="004D1201" w:rsidRPr="003F73DC" w:rsidRDefault="0047401A" w:rsidP="00EC59E1">
      <w:pPr>
        <w:spacing w:after="0" w:line="240" w:lineRule="auto"/>
        <w:jc w:val="center"/>
        <w:rPr>
          <w:rFonts w:ascii="EquipExtended-Bold" w:hAnsi="EquipExtended-Bold" w:cs="Arial"/>
          <w:b/>
          <w:color w:val="5B9BD5" w:themeColor="accent1"/>
          <w:sz w:val="24"/>
          <w:u w:val="single"/>
        </w:rPr>
      </w:pPr>
      <w:r w:rsidRPr="003F73DC">
        <w:rPr>
          <w:rFonts w:ascii="EquipExtended-Bold" w:hAnsi="EquipExtended-Bold" w:cs="Arial"/>
          <w:b/>
          <w:color w:val="5B9BD5" w:themeColor="accent1"/>
          <w:sz w:val="24"/>
          <w:u w:val="single"/>
        </w:rPr>
        <w:t>28.05.</w:t>
      </w:r>
      <w:r w:rsidR="00C03F6C" w:rsidRPr="003F73DC">
        <w:rPr>
          <w:rFonts w:ascii="EquipExtended-Bold" w:hAnsi="EquipExtended-Bold" w:cs="Arial"/>
          <w:b/>
          <w:color w:val="5B9BD5" w:themeColor="accent1"/>
          <w:sz w:val="24"/>
          <w:u w:val="single"/>
        </w:rPr>
        <w:t>2021</w:t>
      </w:r>
      <w:r w:rsidR="004D1201" w:rsidRPr="003F73DC">
        <w:rPr>
          <w:rFonts w:ascii="EquipExtended-Bold" w:hAnsi="EquipExtended-Bold" w:cs="Arial"/>
          <w:b/>
          <w:color w:val="5B9BD5" w:themeColor="accent1"/>
          <w:sz w:val="24"/>
          <w:u w:val="single"/>
        </w:rPr>
        <w:t>. godine</w:t>
      </w:r>
    </w:p>
    <w:p w:rsidR="00A04698" w:rsidRPr="003F73DC" w:rsidRDefault="00A04698" w:rsidP="00EC59E1">
      <w:pPr>
        <w:spacing w:after="0" w:line="240" w:lineRule="auto"/>
        <w:jc w:val="center"/>
        <w:rPr>
          <w:rFonts w:ascii="EquipExtended-Regular" w:hAnsi="EquipExtended-Regular" w:cs="Arial"/>
          <w:color w:val="5B9BD5" w:themeColor="accent1"/>
          <w:sz w:val="24"/>
        </w:rPr>
      </w:pPr>
    </w:p>
    <w:p w:rsidR="00A04698" w:rsidRPr="003F73DC" w:rsidRDefault="00011FC5" w:rsidP="00EC59E1">
      <w:pPr>
        <w:spacing w:after="0" w:line="240" w:lineRule="auto"/>
        <w:jc w:val="center"/>
        <w:rPr>
          <w:rFonts w:ascii="EquipExtended-Regular" w:hAnsi="EquipExtended-Regular" w:cs="Arial"/>
          <w:b/>
          <w:color w:val="5B9BD5" w:themeColor="accent1"/>
          <w:sz w:val="32"/>
        </w:rPr>
      </w:pPr>
      <w:r w:rsidRPr="003F73DC">
        <w:rPr>
          <w:rFonts w:ascii="EquipExtended-Regular" w:hAnsi="EquipExtended-Regular" w:cs="Arial"/>
          <w:b/>
          <w:color w:val="5B9BD5" w:themeColor="accent1"/>
          <w:sz w:val="32"/>
        </w:rPr>
        <w:t>Program</w:t>
      </w:r>
    </w:p>
    <w:p w:rsidR="003F73DC" w:rsidRPr="003F73DC" w:rsidRDefault="003F73DC" w:rsidP="003F73DC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sz w:val="22"/>
          <w:szCs w:val="22"/>
        </w:rPr>
      </w:pPr>
    </w:p>
    <w:p w:rsidR="003D4F52" w:rsidRPr="003F73DC" w:rsidRDefault="000A10DD" w:rsidP="003F73DC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sz w:val="22"/>
          <w:szCs w:val="22"/>
        </w:rPr>
      </w:pPr>
      <w:r w:rsidRPr="003F73DC">
        <w:rPr>
          <w:rFonts w:ascii="EquipExtended-Regular" w:hAnsi="EquipExtended-Regular" w:cs="Arial"/>
          <w:b/>
          <w:sz w:val="22"/>
          <w:szCs w:val="22"/>
        </w:rPr>
        <w:t>09.</w:t>
      </w:r>
      <w:r w:rsidR="005C3C3A" w:rsidRPr="003F73DC">
        <w:rPr>
          <w:rFonts w:ascii="EquipExtended-Regular" w:hAnsi="EquipExtended-Regular" w:cs="Arial"/>
          <w:b/>
          <w:sz w:val="22"/>
          <w:szCs w:val="22"/>
        </w:rPr>
        <w:t>3</w:t>
      </w:r>
      <w:r w:rsidR="00104539" w:rsidRPr="003F73DC">
        <w:rPr>
          <w:rFonts w:ascii="EquipExtended-Regular" w:hAnsi="EquipExtended-Regular" w:cs="Arial"/>
          <w:b/>
          <w:sz w:val="22"/>
          <w:szCs w:val="22"/>
        </w:rPr>
        <w:t xml:space="preserve">0 </w:t>
      </w:r>
      <w:r w:rsidRPr="003F73DC">
        <w:rPr>
          <w:rFonts w:ascii="EquipExtended-Regular" w:hAnsi="EquipExtended-Regular" w:cs="Arial"/>
          <w:b/>
          <w:sz w:val="22"/>
          <w:szCs w:val="22"/>
        </w:rPr>
        <w:t>– 09.</w:t>
      </w:r>
      <w:r w:rsidR="005C3C3A" w:rsidRPr="003F73DC">
        <w:rPr>
          <w:rFonts w:ascii="EquipExtended-Regular" w:hAnsi="EquipExtended-Regular" w:cs="Arial"/>
          <w:b/>
          <w:sz w:val="22"/>
          <w:szCs w:val="22"/>
        </w:rPr>
        <w:t>4</w:t>
      </w:r>
      <w:r w:rsidR="00365F0C" w:rsidRPr="003F73DC">
        <w:rPr>
          <w:rFonts w:ascii="EquipExtended-Regular" w:hAnsi="EquipExtended-Regular" w:cs="Arial"/>
          <w:b/>
          <w:sz w:val="22"/>
          <w:szCs w:val="22"/>
        </w:rPr>
        <w:t>5</w:t>
      </w:r>
    </w:p>
    <w:p w:rsidR="00C31F09" w:rsidRPr="003F73DC" w:rsidRDefault="005C3C3A" w:rsidP="003F73DC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sz w:val="22"/>
          <w:szCs w:val="22"/>
        </w:rPr>
      </w:pPr>
      <w:r w:rsidRPr="003F73DC">
        <w:rPr>
          <w:rFonts w:ascii="EquipExtended-Regular" w:hAnsi="EquipExtended-Regular" w:cs="Arial"/>
          <w:b/>
          <w:sz w:val="22"/>
          <w:szCs w:val="22"/>
        </w:rPr>
        <w:t>Otvaranje skupa</w:t>
      </w:r>
    </w:p>
    <w:p w:rsidR="00713144" w:rsidRPr="003F73DC" w:rsidRDefault="00713144" w:rsidP="003F73DC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sz w:val="22"/>
          <w:szCs w:val="22"/>
        </w:rPr>
      </w:pPr>
    </w:p>
    <w:p w:rsidR="003D4F52" w:rsidRPr="003F73DC" w:rsidRDefault="000A10DD" w:rsidP="003F73DC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color w:val="000000" w:themeColor="text1"/>
          <w:sz w:val="22"/>
          <w:szCs w:val="22"/>
        </w:rPr>
      </w:pPr>
      <w:r w:rsidRPr="003F73DC">
        <w:rPr>
          <w:rFonts w:ascii="EquipExtended-Regular" w:hAnsi="EquipExtended-Regular" w:cs="Arial"/>
          <w:b/>
          <w:color w:val="000000" w:themeColor="text1"/>
          <w:sz w:val="22"/>
          <w:szCs w:val="22"/>
        </w:rPr>
        <w:t>09.</w:t>
      </w:r>
      <w:r w:rsidR="005C3C3A" w:rsidRPr="003F73DC">
        <w:rPr>
          <w:rFonts w:ascii="EquipExtended-Regular" w:hAnsi="EquipExtended-Regular" w:cs="Arial"/>
          <w:b/>
          <w:color w:val="000000" w:themeColor="text1"/>
          <w:sz w:val="22"/>
          <w:szCs w:val="22"/>
        </w:rPr>
        <w:t>45 – 10.15</w:t>
      </w:r>
    </w:p>
    <w:p w:rsidR="000A4D90" w:rsidRPr="000A4D90" w:rsidRDefault="00E74160" w:rsidP="000A4D90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EquipExtended-Regular" w:hAnsi="EquipExtended-Regular" w:cs="Arial"/>
          <w:color w:val="000000" w:themeColor="text1"/>
          <w:sz w:val="22"/>
          <w:szCs w:val="22"/>
        </w:rPr>
      </w:pPr>
      <w:r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 xml:space="preserve">Prof. </w:t>
      </w:r>
      <w:proofErr w:type="spellStart"/>
      <w:r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>emeritus</w:t>
      </w:r>
      <w:proofErr w:type="spellEnd"/>
      <w:r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 xml:space="preserve"> </w:t>
      </w:r>
      <w:r w:rsidR="00365F0C"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 xml:space="preserve"> </w:t>
      </w:r>
      <w:r w:rsidR="00A01889"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>Matko Marušić</w:t>
      </w:r>
      <w:r w:rsidR="000A4D90"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 xml:space="preserve"> i prof. dr. </w:t>
      </w:r>
      <w:proofErr w:type="spellStart"/>
      <w:r w:rsidR="000A4D90"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>sc</w:t>
      </w:r>
      <w:proofErr w:type="spellEnd"/>
      <w:r w:rsidR="000A4D90"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>. Ana Marušić</w:t>
      </w:r>
    </w:p>
    <w:p w:rsidR="00365F0C" w:rsidRPr="003F73DC" w:rsidRDefault="00772B4F" w:rsidP="000A4D90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color w:val="000000" w:themeColor="text1"/>
          <w:sz w:val="22"/>
          <w:szCs w:val="22"/>
        </w:rPr>
      </w:pPr>
      <w:r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>Sveučilište u Splitu</w:t>
      </w:r>
    </w:p>
    <w:p w:rsidR="00E740B4" w:rsidRPr="000A4D90" w:rsidRDefault="00085883" w:rsidP="000A4D90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0A4D90">
        <w:rPr>
          <w:rFonts w:ascii="EquipExtended-Regular" w:hAnsi="EquipExtended-Regular" w:cs="Arial"/>
          <w:b/>
          <w:bCs/>
          <w:color w:val="000000" w:themeColor="text1"/>
          <w:sz w:val="24"/>
          <w:szCs w:val="24"/>
          <w:shd w:val="clear" w:color="auto" w:fill="FFFFFF"/>
        </w:rPr>
        <w:t>Znanstvena komunikacija</w:t>
      </w:r>
    </w:p>
    <w:p w:rsidR="00085883" w:rsidRPr="003F73DC" w:rsidRDefault="00085883" w:rsidP="003F73DC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Cs/>
          <w:color w:val="000000" w:themeColor="text1"/>
          <w:sz w:val="22"/>
          <w:szCs w:val="22"/>
          <w:shd w:val="clear" w:color="auto" w:fill="FFFFFF"/>
        </w:rPr>
      </w:pPr>
    </w:p>
    <w:p w:rsidR="00A01889" w:rsidRPr="003F73DC" w:rsidRDefault="00D2197F" w:rsidP="003F73DC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color w:val="000000" w:themeColor="text1"/>
          <w:sz w:val="22"/>
          <w:szCs w:val="22"/>
        </w:rPr>
      </w:pPr>
      <w:r>
        <w:rPr>
          <w:rFonts w:ascii="EquipExtended-Regular" w:hAnsi="EquipExtended-Regular" w:cs="Arial"/>
          <w:b/>
          <w:color w:val="000000" w:themeColor="text1"/>
          <w:sz w:val="22"/>
          <w:szCs w:val="22"/>
        </w:rPr>
        <w:t>10.15 – 10</w:t>
      </w:r>
      <w:r w:rsidR="005C3C3A" w:rsidRPr="003F73DC">
        <w:rPr>
          <w:rFonts w:ascii="EquipExtended-Regular" w:hAnsi="EquipExtended-Regular" w:cs="Arial"/>
          <w:b/>
          <w:color w:val="000000" w:themeColor="text1"/>
          <w:sz w:val="22"/>
          <w:szCs w:val="22"/>
        </w:rPr>
        <w:t>.4</w:t>
      </w:r>
      <w:r w:rsidR="000B54A6" w:rsidRPr="003F73DC">
        <w:rPr>
          <w:rFonts w:ascii="EquipExtended-Regular" w:hAnsi="EquipExtended-Regular" w:cs="Arial"/>
          <w:b/>
          <w:color w:val="000000" w:themeColor="text1"/>
          <w:sz w:val="22"/>
          <w:szCs w:val="22"/>
        </w:rPr>
        <w:t>5</w:t>
      </w:r>
    </w:p>
    <w:p w:rsidR="000A4D90" w:rsidRPr="000A4D90" w:rsidRDefault="00365F0C" w:rsidP="000A4D90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EquipExtended-Regular" w:hAnsi="EquipExtended-Regular" w:cs="Arial"/>
          <w:color w:val="000000" w:themeColor="text1"/>
          <w:sz w:val="22"/>
          <w:szCs w:val="22"/>
        </w:rPr>
      </w:pPr>
      <w:r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 xml:space="preserve">Prof. dr. sc. </w:t>
      </w:r>
      <w:r w:rsidR="00A01889"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>Jadranka Stojanovski</w:t>
      </w:r>
      <w:r w:rsidR="000A4D90"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 xml:space="preserve">, </w:t>
      </w:r>
    </w:p>
    <w:p w:rsidR="00021B9A" w:rsidRPr="000A4D90" w:rsidRDefault="000A4D90" w:rsidP="000A4D90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color w:val="000000" w:themeColor="text1"/>
          <w:sz w:val="22"/>
          <w:szCs w:val="22"/>
        </w:rPr>
      </w:pPr>
      <w:r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>Institut Ruđer Bošković i Sveučilište u Zadru</w:t>
      </w:r>
    </w:p>
    <w:p w:rsidR="00E740B4" w:rsidRPr="000A4D90" w:rsidRDefault="00713144" w:rsidP="000A4D90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color w:val="222222"/>
          <w:sz w:val="24"/>
          <w:szCs w:val="24"/>
          <w:shd w:val="clear" w:color="auto" w:fill="FFFFFF"/>
        </w:rPr>
      </w:pPr>
      <w:r w:rsidRPr="000A4D90">
        <w:rPr>
          <w:rFonts w:ascii="EquipExtended-Regular" w:hAnsi="EquipExtended-Regular" w:cs="Arial"/>
          <w:b/>
          <w:color w:val="222222"/>
          <w:sz w:val="24"/>
          <w:szCs w:val="24"/>
          <w:shd w:val="clear" w:color="auto" w:fill="FFFFFF"/>
        </w:rPr>
        <w:t>Uredničke prakse časopisa: mogućnosti i trendovi razvoja recenzijskog postupka</w:t>
      </w:r>
    </w:p>
    <w:p w:rsidR="00713144" w:rsidRPr="003F73DC" w:rsidRDefault="00713144" w:rsidP="003F73DC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color w:val="000000" w:themeColor="text1"/>
          <w:sz w:val="22"/>
          <w:szCs w:val="22"/>
          <w:shd w:val="clear" w:color="auto" w:fill="FFFFFF"/>
        </w:rPr>
      </w:pPr>
    </w:p>
    <w:p w:rsidR="00A01889" w:rsidRPr="003F73DC" w:rsidRDefault="005C3C3A" w:rsidP="003F73DC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color w:val="000000" w:themeColor="text1"/>
          <w:sz w:val="22"/>
          <w:szCs w:val="22"/>
        </w:rPr>
      </w:pPr>
      <w:r w:rsidRPr="003F73DC">
        <w:rPr>
          <w:rFonts w:ascii="EquipExtended-Regular" w:hAnsi="EquipExtended-Regular" w:cs="Arial"/>
          <w:b/>
          <w:color w:val="000000" w:themeColor="text1"/>
          <w:sz w:val="22"/>
          <w:szCs w:val="22"/>
        </w:rPr>
        <w:t>10.45 – 11.1</w:t>
      </w:r>
      <w:r w:rsidR="000B54A6" w:rsidRPr="003F73DC">
        <w:rPr>
          <w:rFonts w:ascii="EquipExtended-Regular" w:hAnsi="EquipExtended-Regular" w:cs="Arial"/>
          <w:b/>
          <w:color w:val="000000" w:themeColor="text1"/>
          <w:sz w:val="22"/>
          <w:szCs w:val="22"/>
        </w:rPr>
        <w:t>5</w:t>
      </w:r>
    </w:p>
    <w:p w:rsidR="000A4D90" w:rsidRPr="000A4D90" w:rsidRDefault="000B54A6" w:rsidP="000A4D90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EquipExtended-Regular" w:hAnsi="EquipExtended-Regular" w:cs="Arial"/>
          <w:color w:val="000000" w:themeColor="text1"/>
          <w:sz w:val="22"/>
          <w:szCs w:val="22"/>
        </w:rPr>
      </w:pPr>
      <w:r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>Dr. sc. Bojan Macan</w:t>
      </w:r>
      <w:r w:rsidR="00E74160"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 xml:space="preserve">, </w:t>
      </w:r>
    </w:p>
    <w:p w:rsidR="000B54A6" w:rsidRPr="000A4D90" w:rsidRDefault="00E74160" w:rsidP="000A4D90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color w:val="000000" w:themeColor="text1"/>
          <w:sz w:val="22"/>
          <w:szCs w:val="22"/>
        </w:rPr>
      </w:pPr>
      <w:r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>Centar za znanstvene informacije/Institut Ruđer Bošković</w:t>
      </w:r>
    </w:p>
    <w:p w:rsidR="000B54A6" w:rsidRPr="000A4D90" w:rsidRDefault="000B54A6" w:rsidP="000A4D90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0A4D90">
        <w:rPr>
          <w:rFonts w:ascii="EquipExtended-Regular" w:hAnsi="EquipExtended-Regular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Otvorena znanost </w:t>
      </w:r>
      <w:r w:rsidR="002F0DB4" w:rsidRPr="000A4D90">
        <w:rPr>
          <w:rFonts w:ascii="EquipExtended-Regular" w:hAnsi="EquipExtended-Regular" w:cs="Arial"/>
          <w:b/>
          <w:color w:val="222222"/>
          <w:sz w:val="24"/>
          <w:szCs w:val="24"/>
          <w:shd w:val="clear" w:color="auto" w:fill="FFFFFF"/>
        </w:rPr>
        <w:t>- od ideje do implementacije</w:t>
      </w:r>
    </w:p>
    <w:p w:rsidR="00713144" w:rsidRPr="003F73DC" w:rsidRDefault="00713144" w:rsidP="003F73DC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Cs/>
          <w:color w:val="000000" w:themeColor="text1"/>
          <w:sz w:val="22"/>
          <w:szCs w:val="22"/>
          <w:shd w:val="clear" w:color="auto" w:fill="FFFFFF"/>
        </w:rPr>
      </w:pPr>
    </w:p>
    <w:p w:rsidR="00772B4F" w:rsidRPr="003F73DC" w:rsidRDefault="005C3C3A" w:rsidP="003F73DC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color w:val="000000" w:themeColor="text1"/>
          <w:sz w:val="22"/>
          <w:szCs w:val="22"/>
        </w:rPr>
      </w:pPr>
      <w:r w:rsidRPr="003F73DC">
        <w:rPr>
          <w:rFonts w:ascii="EquipExtended-Regular" w:hAnsi="EquipExtended-Regular" w:cs="Arial"/>
          <w:b/>
          <w:color w:val="000000" w:themeColor="text1"/>
          <w:sz w:val="22"/>
          <w:szCs w:val="22"/>
        </w:rPr>
        <w:t>11.1</w:t>
      </w:r>
      <w:r w:rsidR="000B54A6" w:rsidRPr="003F73DC">
        <w:rPr>
          <w:rFonts w:ascii="EquipExtended-Regular" w:hAnsi="EquipExtended-Regular" w:cs="Arial"/>
          <w:b/>
          <w:color w:val="000000" w:themeColor="text1"/>
          <w:sz w:val="22"/>
          <w:szCs w:val="22"/>
        </w:rPr>
        <w:t>5</w:t>
      </w:r>
      <w:r w:rsidR="003D4F52" w:rsidRPr="003F73DC">
        <w:rPr>
          <w:rFonts w:ascii="EquipExtended-Regular" w:hAnsi="EquipExtended-Regular" w:cs="Arial"/>
          <w:b/>
          <w:color w:val="000000" w:themeColor="text1"/>
          <w:sz w:val="22"/>
          <w:szCs w:val="22"/>
        </w:rPr>
        <w:t xml:space="preserve"> – </w:t>
      </w:r>
      <w:r w:rsidRPr="003F73DC">
        <w:rPr>
          <w:rFonts w:ascii="EquipExtended-Regular" w:hAnsi="EquipExtended-Regular" w:cs="Arial"/>
          <w:b/>
          <w:color w:val="000000" w:themeColor="text1"/>
          <w:sz w:val="22"/>
          <w:szCs w:val="22"/>
        </w:rPr>
        <w:t>11.3</w:t>
      </w:r>
      <w:r w:rsidR="000B54A6" w:rsidRPr="003F73DC">
        <w:rPr>
          <w:rFonts w:ascii="EquipExtended-Regular" w:hAnsi="EquipExtended-Regular" w:cs="Arial"/>
          <w:b/>
          <w:color w:val="000000" w:themeColor="text1"/>
          <w:sz w:val="22"/>
          <w:szCs w:val="22"/>
        </w:rPr>
        <w:t>0</w:t>
      </w:r>
    </w:p>
    <w:p w:rsidR="000A4D90" w:rsidRPr="000A4D90" w:rsidRDefault="000B54A6" w:rsidP="000A4D90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EquipExtended-Regular" w:hAnsi="EquipExtended-Regular" w:cs="Arial"/>
          <w:color w:val="000000" w:themeColor="text1"/>
          <w:sz w:val="22"/>
          <w:szCs w:val="22"/>
        </w:rPr>
      </w:pPr>
      <w:r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>Doc. dr. sc. Josip Šimić</w:t>
      </w:r>
      <w:r w:rsidR="00E74160"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 xml:space="preserve">, </w:t>
      </w:r>
    </w:p>
    <w:p w:rsidR="00A01889" w:rsidRPr="000A4D90" w:rsidRDefault="00E74160" w:rsidP="000A4D90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color w:val="000000" w:themeColor="text1"/>
          <w:sz w:val="22"/>
          <w:szCs w:val="22"/>
        </w:rPr>
      </w:pPr>
      <w:r w:rsidRPr="000A4D90">
        <w:rPr>
          <w:rFonts w:ascii="EquipExtended-Regular" w:hAnsi="EquipExtended-Regular" w:cs="Arial"/>
          <w:color w:val="000000" w:themeColor="text1"/>
          <w:sz w:val="22"/>
          <w:szCs w:val="22"/>
        </w:rPr>
        <w:t>Sveučilište u Mostaru</w:t>
      </w:r>
    </w:p>
    <w:p w:rsidR="00E740B4" w:rsidRDefault="00E74160" w:rsidP="000A4D90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0A4D90">
        <w:rPr>
          <w:rFonts w:ascii="EquipExtended-Regular" w:hAnsi="EquipExtended-Regular" w:cs="Arial"/>
          <w:b/>
          <w:bCs/>
          <w:color w:val="000000" w:themeColor="text1"/>
          <w:sz w:val="24"/>
          <w:szCs w:val="24"/>
          <w:shd w:val="clear" w:color="auto" w:fill="FFFFFF"/>
        </w:rPr>
        <w:t>Znanstvena produktivnost i pohrana znanstvenih informacija na Sveučilištu u Mostaru</w:t>
      </w:r>
    </w:p>
    <w:p w:rsidR="000A4D90" w:rsidRPr="000A4D90" w:rsidRDefault="000A4D90" w:rsidP="003F73DC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D4F52" w:rsidRPr="003F73DC" w:rsidRDefault="005C3C3A" w:rsidP="003F73DC">
      <w:pPr>
        <w:pBdr>
          <w:top w:val="thinThickSmallGap" w:sz="24" w:space="1" w:color="5B9BD5" w:themeColor="accent1"/>
        </w:pBdr>
        <w:spacing w:after="0" w:line="276" w:lineRule="auto"/>
        <w:jc w:val="center"/>
        <w:rPr>
          <w:rFonts w:ascii="EquipExtended-Regular" w:hAnsi="EquipExtended-Regular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3F73DC">
        <w:rPr>
          <w:rFonts w:ascii="EquipExtended-Regular" w:hAnsi="EquipExtended-Regular" w:cs="Arial"/>
          <w:b/>
          <w:bCs/>
          <w:color w:val="000000" w:themeColor="text1"/>
          <w:sz w:val="22"/>
          <w:szCs w:val="22"/>
          <w:shd w:val="clear" w:color="auto" w:fill="FFFFFF"/>
        </w:rPr>
        <w:t>11.30 – 11.45</w:t>
      </w:r>
    </w:p>
    <w:p w:rsidR="00A363AD" w:rsidRPr="000A4D90" w:rsidRDefault="005C3C3A" w:rsidP="000A4D90">
      <w:pPr>
        <w:spacing w:after="0" w:line="240" w:lineRule="auto"/>
        <w:jc w:val="center"/>
        <w:rPr>
          <w:rFonts w:ascii="EquipExtended-Regular" w:hAnsi="EquipExtended-Regular" w:cs="Arial"/>
          <w:bCs/>
          <w:color w:val="000000" w:themeColor="text1"/>
          <w:sz w:val="22"/>
          <w:szCs w:val="22"/>
          <w:shd w:val="clear" w:color="auto" w:fill="FFFFFF"/>
        </w:rPr>
      </w:pPr>
      <w:r w:rsidRPr="000A4D90">
        <w:rPr>
          <w:rFonts w:ascii="EquipExtended-Regular" w:hAnsi="EquipExtended-Regular" w:cs="Arial"/>
          <w:bCs/>
          <w:color w:val="000000" w:themeColor="text1"/>
          <w:sz w:val="22"/>
          <w:szCs w:val="22"/>
          <w:shd w:val="clear" w:color="auto" w:fill="FFFFFF"/>
        </w:rPr>
        <w:t>Doc. dr. sc. Marko Martinac</w:t>
      </w:r>
    </w:p>
    <w:p w:rsidR="000A4D90" w:rsidRPr="000A4D90" w:rsidRDefault="000A4D90" w:rsidP="000A4D90">
      <w:pPr>
        <w:spacing w:after="0" w:line="276" w:lineRule="auto"/>
        <w:jc w:val="center"/>
        <w:rPr>
          <w:rFonts w:ascii="EquipExtended-Regular" w:hAnsi="EquipExtended-Regular" w:cs="Arial"/>
          <w:bCs/>
          <w:color w:val="000000" w:themeColor="text1"/>
          <w:sz w:val="22"/>
          <w:szCs w:val="22"/>
          <w:shd w:val="clear" w:color="auto" w:fill="FFFFFF"/>
        </w:rPr>
      </w:pPr>
      <w:r w:rsidRPr="000A4D90">
        <w:rPr>
          <w:rFonts w:ascii="EquipExtended-Regular" w:hAnsi="EquipExtended-Regular" w:cs="Arial"/>
          <w:bCs/>
          <w:color w:val="000000" w:themeColor="text1"/>
          <w:sz w:val="22"/>
          <w:szCs w:val="22"/>
          <w:shd w:val="clear" w:color="auto" w:fill="FFFFFF"/>
        </w:rPr>
        <w:t>Sveučilište u Mostaru, Medicinski fakultet</w:t>
      </w:r>
    </w:p>
    <w:p w:rsidR="005C3C3A" w:rsidRPr="000A4D90" w:rsidRDefault="005C3C3A" w:rsidP="000A4D90">
      <w:pPr>
        <w:spacing w:after="0" w:line="276" w:lineRule="auto"/>
        <w:jc w:val="center"/>
        <w:rPr>
          <w:rFonts w:ascii="EquipExtended-Regular" w:hAnsi="EquipExtended-Regular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0A4D90">
        <w:rPr>
          <w:rFonts w:ascii="EquipExtended-Regular" w:hAnsi="EquipExtended-Regular" w:cs="Arial"/>
          <w:b/>
          <w:bCs/>
          <w:color w:val="000000" w:themeColor="text1"/>
          <w:sz w:val="24"/>
          <w:szCs w:val="24"/>
          <w:shd w:val="clear" w:color="auto" w:fill="FFFFFF"/>
        </w:rPr>
        <w:t>Osnivanje časopisa na Medicinskom Fakultetu Sveučilišta u Mostaru</w:t>
      </w:r>
    </w:p>
    <w:p w:rsidR="005C3C3A" w:rsidRPr="003F73DC" w:rsidRDefault="005C3C3A" w:rsidP="003F73DC">
      <w:pPr>
        <w:spacing w:after="0" w:line="276" w:lineRule="auto"/>
        <w:jc w:val="center"/>
        <w:rPr>
          <w:rFonts w:ascii="EquipExtended-Regular" w:hAnsi="EquipExtended-Regular" w:cs="Arial"/>
          <w:sz w:val="22"/>
          <w:szCs w:val="22"/>
        </w:rPr>
      </w:pPr>
    </w:p>
    <w:p w:rsidR="002F0DB4" w:rsidRPr="003F73DC" w:rsidRDefault="002F0DB4" w:rsidP="003F73DC">
      <w:pPr>
        <w:spacing w:after="0" w:line="276" w:lineRule="auto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r w:rsidRPr="003F73DC">
        <w:rPr>
          <w:rFonts w:ascii="EquipExtended-Regular" w:hAnsi="EquipExtended-Regular" w:cs="Arial"/>
          <w:b/>
          <w:bCs/>
          <w:sz w:val="22"/>
          <w:szCs w:val="22"/>
        </w:rPr>
        <w:t>11.45. – 12.00</w:t>
      </w:r>
    </w:p>
    <w:p w:rsidR="00107A4F" w:rsidRPr="000A4D90" w:rsidRDefault="00AE4F72" w:rsidP="000A4D90">
      <w:pPr>
        <w:spacing w:after="0" w:line="240" w:lineRule="auto"/>
        <w:jc w:val="center"/>
        <w:rPr>
          <w:rFonts w:ascii="EquipExtended-Regular" w:hAnsi="EquipExtended-Regular" w:cs="Arial"/>
          <w:sz w:val="22"/>
          <w:szCs w:val="22"/>
        </w:rPr>
      </w:pPr>
      <w:r w:rsidRPr="000A4D90">
        <w:rPr>
          <w:rFonts w:ascii="EquipExtended-Regular" w:hAnsi="EquipExtended-Regular" w:cs="Arial"/>
          <w:sz w:val="22"/>
          <w:szCs w:val="22"/>
        </w:rPr>
        <w:t xml:space="preserve">Doc. dr. sc. Mate </w:t>
      </w:r>
      <w:proofErr w:type="spellStart"/>
      <w:r w:rsidRPr="000A4D90">
        <w:rPr>
          <w:rFonts w:ascii="EquipExtended-Regular" w:hAnsi="EquipExtended-Regular" w:cs="Arial"/>
          <w:sz w:val="22"/>
          <w:szCs w:val="22"/>
        </w:rPr>
        <w:t>Penava</w:t>
      </w:r>
      <w:proofErr w:type="spellEnd"/>
    </w:p>
    <w:p w:rsidR="000A4D90" w:rsidRPr="000A4D90" w:rsidRDefault="000A4D90" w:rsidP="000A4D90">
      <w:pPr>
        <w:spacing w:after="0" w:line="276" w:lineRule="auto"/>
        <w:jc w:val="center"/>
        <w:rPr>
          <w:rFonts w:ascii="EquipExtended-Regular" w:hAnsi="EquipExtended-Regular" w:cs="Arial"/>
          <w:sz w:val="22"/>
          <w:szCs w:val="22"/>
        </w:rPr>
      </w:pPr>
      <w:r w:rsidRPr="000A4D90">
        <w:rPr>
          <w:rFonts w:ascii="EquipExtended-Regular" w:hAnsi="EquipExtended-Regular" w:cs="Arial"/>
          <w:sz w:val="22"/>
          <w:szCs w:val="22"/>
        </w:rPr>
        <w:t>Sveučilište u Mostaru, Filozofski fakultet</w:t>
      </w:r>
    </w:p>
    <w:p w:rsidR="00B667A0" w:rsidRPr="003F73DC" w:rsidRDefault="003F73DC" w:rsidP="000A4D90">
      <w:pPr>
        <w:spacing w:after="0" w:line="276" w:lineRule="auto"/>
        <w:jc w:val="center"/>
        <w:rPr>
          <w:rFonts w:ascii="EquipExtended-Regular" w:hAnsi="EquipExtended-Regular" w:cs="Arial"/>
          <w:b/>
          <w:sz w:val="24"/>
        </w:rPr>
      </w:pPr>
      <w:r w:rsidRPr="000A4D90">
        <w:rPr>
          <w:rFonts w:ascii="EquipExtended-Regular" w:hAnsi="EquipExtended-Regular" w:cs="Arial"/>
          <w:b/>
          <w:sz w:val="24"/>
          <w:szCs w:val="24"/>
        </w:rPr>
        <w:t xml:space="preserve">Predstavljanje organizacije </w:t>
      </w:r>
      <w:r w:rsidR="00AE4F72" w:rsidRPr="000A4D90">
        <w:rPr>
          <w:rFonts w:ascii="EquipExtended-Regular" w:hAnsi="EquipExtended-Regular" w:cs="Arial"/>
          <w:b/>
          <w:sz w:val="24"/>
          <w:szCs w:val="24"/>
        </w:rPr>
        <w:t>rada časopisa HUM</w:t>
      </w:r>
    </w:p>
    <w:p w:rsidR="002D59AC" w:rsidRPr="003F73DC" w:rsidRDefault="003F73DC" w:rsidP="000A4D90">
      <w:pPr>
        <w:jc w:val="center"/>
        <w:rPr>
          <w:rFonts w:ascii="EquipExtended-Regular" w:hAnsi="EquipExtended-Regular" w:cs="Arial"/>
          <w:b/>
          <w:color w:val="5B9BD5" w:themeColor="accent1"/>
          <w:sz w:val="24"/>
          <w:u w:val="single"/>
        </w:rPr>
      </w:pPr>
      <w:r w:rsidRPr="003F73DC">
        <w:rPr>
          <w:rFonts w:ascii="EquipExtended-Regular" w:hAnsi="EquipExtended-Regular" w:cs="Arial"/>
          <w:b/>
          <w:noProof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68DA32AF" wp14:editId="15D74E0D">
            <wp:simplePos x="0" y="0"/>
            <wp:positionH relativeFrom="margin">
              <wp:posOffset>3512820</wp:posOffset>
            </wp:positionH>
            <wp:positionV relativeFrom="paragraph">
              <wp:posOffset>9525</wp:posOffset>
            </wp:positionV>
            <wp:extent cx="1924050" cy="652145"/>
            <wp:effectExtent l="0" t="0" r="0" b="0"/>
            <wp:wrapSquare wrapText="bothSides"/>
            <wp:docPr id="5" name="Slika 15" descr="C:\Users\Korisnik\Downloads\pressum LOGO-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risnik\Downloads\pressum LOGO-page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00"/>
                    <a:stretch/>
                  </pic:blipFill>
                  <pic:spPr bwMode="auto">
                    <a:xfrm>
                      <a:off x="0" y="0"/>
                      <a:ext cx="192405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A8D" w:rsidRPr="003F73DC">
        <w:rPr>
          <w:rFonts w:ascii="EquipExtended-Regular" w:hAnsi="EquipExtended-Regular"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9675" cy="571500"/>
            <wp:effectExtent l="0" t="0" r="9525" b="0"/>
            <wp:wrapSquare wrapText="bothSides"/>
            <wp:docPr id="4" name="Slika 1" descr="Sveučilište u Most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učilište u Mosta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9AC" w:rsidRDefault="002D59AC" w:rsidP="00EC59E1">
      <w:pPr>
        <w:spacing w:after="0" w:line="240" w:lineRule="auto"/>
        <w:jc w:val="center"/>
        <w:rPr>
          <w:rFonts w:ascii="EquipExtended-Regular" w:hAnsi="EquipExtended-Regular" w:cs="Arial"/>
          <w:color w:val="5B9BD5" w:themeColor="accent1"/>
          <w:sz w:val="24"/>
        </w:rPr>
      </w:pPr>
    </w:p>
    <w:p w:rsidR="000A4D90" w:rsidRDefault="000A4D90" w:rsidP="00EC59E1">
      <w:pPr>
        <w:spacing w:after="0" w:line="240" w:lineRule="auto"/>
        <w:jc w:val="center"/>
        <w:rPr>
          <w:rFonts w:ascii="EquipExtended-Regular" w:hAnsi="EquipExtended-Regular" w:cs="Arial"/>
          <w:color w:val="5B9BD5" w:themeColor="accent1"/>
          <w:sz w:val="24"/>
        </w:rPr>
      </w:pPr>
    </w:p>
    <w:p w:rsidR="000A4D90" w:rsidRPr="003F73DC" w:rsidRDefault="000A4D90" w:rsidP="00EC59E1">
      <w:pPr>
        <w:spacing w:after="0" w:line="240" w:lineRule="auto"/>
        <w:jc w:val="center"/>
        <w:rPr>
          <w:rFonts w:ascii="EquipExtended-Regular" w:hAnsi="EquipExtended-Regular" w:cs="Arial"/>
          <w:color w:val="5B9BD5" w:themeColor="accent1"/>
          <w:sz w:val="24"/>
        </w:rPr>
      </w:pPr>
    </w:p>
    <w:p w:rsidR="00B667A0" w:rsidRPr="003F73DC" w:rsidRDefault="00B667A0" w:rsidP="002D59AC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EquipExtended-Regular" w:hAnsi="EquipExtended-Regular" w:cs="Arial"/>
          <w:b/>
          <w:sz w:val="22"/>
          <w:szCs w:val="22"/>
        </w:rPr>
      </w:pPr>
    </w:p>
    <w:p w:rsidR="000A10DD" w:rsidRPr="003F73DC" w:rsidRDefault="00F9791E" w:rsidP="00C84A8D">
      <w:pPr>
        <w:spacing w:after="0" w:line="240" w:lineRule="auto"/>
        <w:jc w:val="center"/>
        <w:rPr>
          <w:rFonts w:ascii="EquipExtended-Regular" w:hAnsi="EquipExtended-Regular" w:cs="Arial"/>
          <w:b/>
          <w:sz w:val="22"/>
          <w:szCs w:val="22"/>
        </w:rPr>
      </w:pPr>
      <w:r w:rsidRPr="003F73DC">
        <w:rPr>
          <w:rFonts w:ascii="EquipExtended-Regular" w:hAnsi="EquipExtended-Regular" w:cs="Arial"/>
          <w:b/>
          <w:sz w:val="22"/>
          <w:szCs w:val="22"/>
        </w:rPr>
        <w:t>OTVORENA ZNANOST</w:t>
      </w:r>
    </w:p>
    <w:p w:rsidR="00107A4F" w:rsidRPr="003F73DC" w:rsidRDefault="000A4D90" w:rsidP="00C84A8D">
      <w:pPr>
        <w:spacing w:after="0" w:line="240" w:lineRule="auto"/>
        <w:jc w:val="center"/>
        <w:rPr>
          <w:rFonts w:ascii="EquipExtended-Regular" w:hAnsi="EquipExtended-Regular" w:cs="Arial"/>
          <w:b/>
          <w:sz w:val="22"/>
          <w:szCs w:val="22"/>
        </w:rPr>
      </w:pPr>
      <w:r>
        <w:rPr>
          <w:rFonts w:ascii="EquipExtended-Regular" w:hAnsi="EquipExtended-Regular" w:cs="Arial"/>
          <w:b/>
          <w:sz w:val="22"/>
          <w:szCs w:val="22"/>
        </w:rPr>
        <w:t>Stručna</w:t>
      </w:r>
      <w:r w:rsidR="00107A4F" w:rsidRPr="003F73DC">
        <w:rPr>
          <w:rFonts w:ascii="EquipExtended-Regular" w:hAnsi="EquipExtended-Regular" w:cs="Arial"/>
          <w:b/>
          <w:sz w:val="22"/>
          <w:szCs w:val="22"/>
        </w:rPr>
        <w:t xml:space="preserve"> izlaganja</w:t>
      </w:r>
    </w:p>
    <w:p w:rsidR="00085883" w:rsidRPr="003F73DC" w:rsidRDefault="000A10DD" w:rsidP="00C84A8D">
      <w:pPr>
        <w:spacing w:after="0" w:line="240" w:lineRule="auto"/>
        <w:jc w:val="center"/>
        <w:rPr>
          <w:rFonts w:ascii="EquipExtended-Regular" w:hAnsi="EquipExtended-Regular" w:cs="Arial"/>
          <w:b/>
          <w:sz w:val="22"/>
          <w:szCs w:val="22"/>
        </w:rPr>
      </w:pPr>
      <w:r w:rsidRPr="003F73DC">
        <w:rPr>
          <w:rFonts w:ascii="EquipExtended-Regular" w:hAnsi="EquipExtended-Regular" w:cs="Arial"/>
          <w:b/>
          <w:sz w:val="22"/>
          <w:szCs w:val="22"/>
        </w:rPr>
        <w:t>13</w:t>
      </w:r>
      <w:r w:rsidR="0049452E" w:rsidRPr="003F73DC">
        <w:rPr>
          <w:rFonts w:ascii="EquipExtended-Regular" w:hAnsi="EquipExtended-Regular" w:cs="Arial"/>
          <w:b/>
          <w:sz w:val="22"/>
          <w:szCs w:val="22"/>
        </w:rPr>
        <w:t>–</w:t>
      </w:r>
      <w:r w:rsidRPr="003F73DC">
        <w:rPr>
          <w:rFonts w:ascii="EquipExtended-Regular" w:hAnsi="EquipExtended-Regular" w:cs="Arial"/>
          <w:b/>
          <w:sz w:val="22"/>
          <w:szCs w:val="22"/>
        </w:rPr>
        <w:t xml:space="preserve"> 15</w:t>
      </w:r>
      <w:bookmarkStart w:id="0" w:name="_GoBack"/>
      <w:bookmarkEnd w:id="0"/>
    </w:p>
    <w:p w:rsidR="0049452E" w:rsidRPr="003F73DC" w:rsidRDefault="0049452E" w:rsidP="00C84A8D">
      <w:pPr>
        <w:spacing w:after="0" w:line="360" w:lineRule="auto"/>
        <w:jc w:val="center"/>
        <w:rPr>
          <w:rFonts w:ascii="EquipExtended-Regular" w:hAnsi="EquipExtended-Regular" w:cs="Arial"/>
          <w:sz w:val="22"/>
          <w:szCs w:val="22"/>
        </w:rPr>
      </w:pPr>
    </w:p>
    <w:p w:rsidR="0049452E" w:rsidRPr="003F73DC" w:rsidRDefault="00F9791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r w:rsidRPr="003F73DC">
        <w:rPr>
          <w:rFonts w:ascii="EquipExtended-Regular" w:hAnsi="EquipExtended-Regular" w:cs="Arial"/>
          <w:b/>
          <w:bCs/>
          <w:sz w:val="22"/>
          <w:szCs w:val="22"/>
        </w:rPr>
        <w:t>Otvoren</w:t>
      </w:r>
      <w:r w:rsidR="000A10DD" w:rsidRPr="003F73DC">
        <w:rPr>
          <w:rFonts w:ascii="EquipExtended-Regular" w:hAnsi="EquipExtended-Regular" w:cs="Arial"/>
          <w:b/>
          <w:bCs/>
          <w:sz w:val="22"/>
          <w:szCs w:val="22"/>
        </w:rPr>
        <w:t>i</w:t>
      </w:r>
      <w:r w:rsidRPr="003F73DC">
        <w:rPr>
          <w:rFonts w:ascii="EquipExtended-Regular" w:hAnsi="EquipExtended-Regular" w:cs="Arial"/>
          <w:b/>
          <w:bCs/>
          <w:sz w:val="22"/>
          <w:szCs w:val="22"/>
        </w:rPr>
        <w:t xml:space="preserve"> recenzijski</w:t>
      </w:r>
      <w:r w:rsidR="0049452E" w:rsidRPr="003F73DC">
        <w:rPr>
          <w:rFonts w:ascii="EquipExtended-Regular" w:hAnsi="EquipExtended-Regular" w:cs="Arial"/>
          <w:b/>
          <w:bCs/>
          <w:sz w:val="22"/>
          <w:szCs w:val="22"/>
        </w:rPr>
        <w:t xml:space="preserve"> postupak</w:t>
      </w: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 w:rsidRPr="003F73DC">
        <w:rPr>
          <w:rFonts w:ascii="EquipExtended-Regular" w:hAnsi="EquipExtended-Regular" w:cs="Arial"/>
          <w:sz w:val="22"/>
          <w:szCs w:val="22"/>
        </w:rPr>
        <w:t xml:space="preserve">Marino Čović; Toni Ćorić; </w:t>
      </w:r>
      <w:proofErr w:type="spellStart"/>
      <w:r w:rsidRPr="003F73DC">
        <w:rPr>
          <w:rFonts w:ascii="EquipExtended-Regular" w:hAnsi="EquipExtended-Regular" w:cs="Arial"/>
          <w:sz w:val="22"/>
          <w:szCs w:val="22"/>
        </w:rPr>
        <w:t>Doris</w:t>
      </w:r>
      <w:proofErr w:type="spellEnd"/>
      <w:r w:rsidRPr="003F73DC">
        <w:rPr>
          <w:rFonts w:ascii="EquipExtended-Regular" w:hAnsi="EquipExtended-Regular" w:cs="Arial"/>
          <w:sz w:val="22"/>
          <w:szCs w:val="22"/>
        </w:rPr>
        <w:t xml:space="preserve"> </w:t>
      </w:r>
      <w:proofErr w:type="spellStart"/>
      <w:r w:rsidRPr="003F73DC">
        <w:rPr>
          <w:rFonts w:ascii="EquipExtended-Regular" w:hAnsi="EquipExtended-Regular" w:cs="Arial"/>
          <w:sz w:val="22"/>
          <w:szCs w:val="22"/>
        </w:rPr>
        <w:t>Filjak</w:t>
      </w:r>
      <w:proofErr w:type="spellEnd"/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proofErr w:type="spellStart"/>
      <w:r w:rsidRPr="003F73DC">
        <w:rPr>
          <w:rFonts w:ascii="EquipExtended-Regular" w:hAnsi="EquipExtended-Regular" w:cs="Arial"/>
          <w:b/>
          <w:bCs/>
          <w:sz w:val="22"/>
          <w:szCs w:val="22"/>
        </w:rPr>
        <w:t>DMPonline</w:t>
      </w:r>
      <w:proofErr w:type="spellEnd"/>
      <w:r w:rsidRPr="003F73DC">
        <w:rPr>
          <w:rFonts w:ascii="EquipExtended-Regular" w:hAnsi="EquipExtended-Regular" w:cs="Arial"/>
          <w:b/>
          <w:bCs/>
          <w:sz w:val="22"/>
          <w:szCs w:val="22"/>
        </w:rPr>
        <w:t xml:space="preserve"> (alat za izradu plana upravljanja podacima)</w:t>
      </w: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 w:rsidRPr="003F73DC">
        <w:rPr>
          <w:rFonts w:ascii="EquipExtended-Regular" w:hAnsi="EquipExtended-Regular" w:cs="Arial"/>
          <w:sz w:val="22"/>
          <w:szCs w:val="22"/>
        </w:rPr>
        <w:t>Ivana Karačić; Katarina Jukić</w:t>
      </w:r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49338C" w:rsidRPr="003F73DC" w:rsidRDefault="0049338C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r w:rsidRPr="003F73DC">
        <w:rPr>
          <w:rFonts w:ascii="EquipExtended-Regular" w:hAnsi="EquipExtended-Regular" w:cs="Arial"/>
          <w:b/>
          <w:bCs/>
          <w:sz w:val="22"/>
          <w:szCs w:val="22"/>
        </w:rPr>
        <w:t>Repozitorij i arhivi istraživačkih podataka u zemlji i svijetu</w:t>
      </w:r>
    </w:p>
    <w:p w:rsidR="0049338C" w:rsidRPr="003F73DC" w:rsidRDefault="0049338C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 w:rsidRPr="003F73DC">
        <w:rPr>
          <w:rFonts w:ascii="EquipExtended-Regular" w:hAnsi="EquipExtended-Regular" w:cs="Arial"/>
          <w:sz w:val="22"/>
          <w:szCs w:val="22"/>
        </w:rPr>
        <w:t>Dario Papić; Ana Paponja</w:t>
      </w:r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r w:rsidRPr="003F73DC">
        <w:rPr>
          <w:rFonts w:ascii="EquipExtended-Regular" w:hAnsi="EquipExtended-Regular" w:cs="Arial"/>
          <w:b/>
          <w:bCs/>
          <w:sz w:val="22"/>
          <w:szCs w:val="22"/>
        </w:rPr>
        <w:t>Znanstveni blogovi</w:t>
      </w: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 w:rsidRPr="003F73DC">
        <w:rPr>
          <w:rFonts w:ascii="EquipExtended-Regular" w:hAnsi="EquipExtended-Regular" w:cs="Arial"/>
          <w:sz w:val="22"/>
          <w:szCs w:val="22"/>
        </w:rPr>
        <w:t xml:space="preserve">Frane </w:t>
      </w:r>
      <w:proofErr w:type="spellStart"/>
      <w:r w:rsidRPr="003F73DC">
        <w:rPr>
          <w:rFonts w:ascii="EquipExtended-Regular" w:hAnsi="EquipExtended-Regular" w:cs="Arial"/>
          <w:sz w:val="22"/>
          <w:szCs w:val="22"/>
        </w:rPr>
        <w:t>Lauš</w:t>
      </w:r>
      <w:proofErr w:type="spellEnd"/>
      <w:r w:rsidRPr="003F73DC">
        <w:rPr>
          <w:rFonts w:ascii="EquipExtended-Regular" w:hAnsi="EquipExtended-Regular" w:cs="Arial"/>
          <w:sz w:val="22"/>
          <w:szCs w:val="22"/>
        </w:rPr>
        <w:t>; Stanko Zovko; Ivan Kasalo</w:t>
      </w:r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r w:rsidRPr="003F73DC">
        <w:rPr>
          <w:rFonts w:ascii="EquipExtended-Regular" w:hAnsi="EquipExtended-Regular" w:cs="Arial"/>
          <w:b/>
          <w:bCs/>
          <w:sz w:val="22"/>
          <w:szCs w:val="22"/>
        </w:rPr>
        <w:t>Podatkovna pismenost</w:t>
      </w: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 w:rsidRPr="003F73DC">
        <w:rPr>
          <w:rFonts w:ascii="EquipExtended-Regular" w:hAnsi="EquipExtended-Regular" w:cs="Arial"/>
          <w:sz w:val="22"/>
          <w:szCs w:val="22"/>
        </w:rPr>
        <w:t xml:space="preserve">Blaženka Jarak; Ana Kvesić; Dragana </w:t>
      </w:r>
      <w:proofErr w:type="spellStart"/>
      <w:r w:rsidRPr="003F73DC">
        <w:rPr>
          <w:rFonts w:ascii="EquipExtended-Regular" w:hAnsi="EquipExtended-Regular" w:cs="Arial"/>
          <w:sz w:val="22"/>
          <w:szCs w:val="22"/>
        </w:rPr>
        <w:t>Deljak</w:t>
      </w:r>
      <w:proofErr w:type="spellEnd"/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r w:rsidRPr="003F73DC">
        <w:rPr>
          <w:rFonts w:ascii="EquipExtended-Regular" w:hAnsi="EquipExtended-Regular" w:cs="Arial"/>
          <w:b/>
          <w:bCs/>
          <w:sz w:val="22"/>
          <w:szCs w:val="22"/>
        </w:rPr>
        <w:t>Analiza politika, deklaracija, strategija Otvorene znanosti</w:t>
      </w: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 w:rsidRPr="003F73DC">
        <w:rPr>
          <w:rFonts w:ascii="EquipExtended-Regular" w:hAnsi="EquipExtended-Regular" w:cs="Arial"/>
          <w:sz w:val="22"/>
          <w:szCs w:val="22"/>
        </w:rPr>
        <w:t>Klementina Gašpar; Viktor Vukoja</w:t>
      </w:r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r w:rsidRPr="003F73DC">
        <w:rPr>
          <w:rFonts w:ascii="EquipExtended-Regular" w:hAnsi="EquipExtended-Regular" w:cs="Arial"/>
          <w:b/>
          <w:bCs/>
          <w:sz w:val="22"/>
          <w:szCs w:val="22"/>
        </w:rPr>
        <w:t>RDM- upravljanje istraživačkim podacima</w:t>
      </w: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 w:rsidRPr="003F73DC">
        <w:rPr>
          <w:rFonts w:ascii="EquipExtended-Regular" w:hAnsi="EquipExtended-Regular" w:cs="Arial"/>
          <w:sz w:val="22"/>
          <w:szCs w:val="22"/>
        </w:rPr>
        <w:t xml:space="preserve">Dolores Škegro; Ivana Marić; Matko </w:t>
      </w:r>
      <w:proofErr w:type="spellStart"/>
      <w:r w:rsidRPr="003F73DC">
        <w:rPr>
          <w:rFonts w:ascii="EquipExtended-Regular" w:hAnsi="EquipExtended-Regular" w:cs="Arial"/>
          <w:sz w:val="22"/>
          <w:szCs w:val="22"/>
        </w:rPr>
        <w:t>Pejar</w:t>
      </w:r>
      <w:proofErr w:type="spellEnd"/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proofErr w:type="spellStart"/>
      <w:r w:rsidRPr="003F73DC">
        <w:rPr>
          <w:rFonts w:ascii="EquipExtended-Regular" w:hAnsi="EquipExtended-Regular" w:cs="Arial"/>
          <w:b/>
          <w:bCs/>
          <w:sz w:val="22"/>
          <w:szCs w:val="22"/>
        </w:rPr>
        <w:t>Citizen</w:t>
      </w:r>
      <w:proofErr w:type="spellEnd"/>
      <w:r w:rsidRPr="003F73DC">
        <w:rPr>
          <w:rFonts w:ascii="EquipExtended-Regular" w:hAnsi="EquipExtended-Regular" w:cs="Arial"/>
          <w:b/>
          <w:bCs/>
          <w:sz w:val="22"/>
          <w:szCs w:val="22"/>
        </w:rPr>
        <w:t xml:space="preserve"> Science</w:t>
      </w: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 w:rsidRPr="003F73DC">
        <w:rPr>
          <w:rFonts w:ascii="EquipExtended-Regular" w:hAnsi="EquipExtended-Regular" w:cs="Arial"/>
          <w:sz w:val="22"/>
          <w:szCs w:val="22"/>
        </w:rPr>
        <w:t>Zorica Grgić; Ana Jurić; Lucija Leko</w:t>
      </w:r>
    </w:p>
    <w:p w:rsidR="00B667A0" w:rsidRPr="003F73DC" w:rsidRDefault="00B667A0" w:rsidP="002D59AC">
      <w:pPr>
        <w:pStyle w:val="Odlomakpopisa"/>
        <w:spacing w:after="0" w:line="360" w:lineRule="auto"/>
        <w:ind w:left="0"/>
        <w:rPr>
          <w:rFonts w:ascii="EquipExtended-Regular" w:hAnsi="EquipExtended-Regular" w:cs="Arial"/>
          <w:sz w:val="22"/>
          <w:szCs w:val="22"/>
        </w:rPr>
      </w:pPr>
    </w:p>
    <w:p w:rsidR="002D59AC" w:rsidRPr="003F73DC" w:rsidRDefault="002D59AC" w:rsidP="002D59AC">
      <w:pPr>
        <w:pStyle w:val="Odlomakpopisa"/>
        <w:spacing w:after="0" w:line="360" w:lineRule="auto"/>
        <w:ind w:left="0"/>
        <w:rPr>
          <w:rFonts w:ascii="EquipExtended-Regular" w:hAnsi="EquipExtended-Regular" w:cs="Arial"/>
          <w:sz w:val="22"/>
          <w:szCs w:val="22"/>
        </w:rPr>
      </w:pP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r w:rsidRPr="003F73DC">
        <w:rPr>
          <w:rFonts w:ascii="EquipExtended-Regular" w:hAnsi="EquipExtended-Regular" w:cs="Arial"/>
          <w:b/>
          <w:bCs/>
          <w:sz w:val="22"/>
          <w:szCs w:val="22"/>
        </w:rPr>
        <w:t>Kompetencije informacijskih stručnjaka u potpori otvorenoj znanosti</w:t>
      </w: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 w:rsidRPr="003F73DC">
        <w:rPr>
          <w:rFonts w:ascii="EquipExtended-Regular" w:hAnsi="EquipExtended-Regular" w:cs="Arial"/>
          <w:sz w:val="22"/>
          <w:szCs w:val="22"/>
        </w:rPr>
        <w:t>Elena Krasić; Renato Budimir</w:t>
      </w:r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r w:rsidRPr="003F73DC">
        <w:rPr>
          <w:rFonts w:ascii="EquipExtended-Regular" w:hAnsi="EquipExtended-Regular" w:cs="Arial"/>
          <w:b/>
          <w:bCs/>
          <w:sz w:val="22"/>
          <w:szCs w:val="22"/>
        </w:rPr>
        <w:lastRenderedPageBreak/>
        <w:t>Znanstveno izdavaštvo i otvoreni pristup znanstvenim informacijama</w:t>
      </w: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 w:rsidRPr="003F73DC">
        <w:rPr>
          <w:rFonts w:ascii="EquipExtended-Regular" w:hAnsi="EquipExtended-Regular" w:cs="Arial"/>
          <w:sz w:val="22"/>
          <w:szCs w:val="22"/>
        </w:rPr>
        <w:t xml:space="preserve">Vladimir </w:t>
      </w:r>
      <w:proofErr w:type="spellStart"/>
      <w:r w:rsidRPr="003F73DC">
        <w:rPr>
          <w:rFonts w:ascii="EquipExtended-Regular" w:hAnsi="EquipExtended-Regular" w:cs="Arial"/>
          <w:sz w:val="22"/>
          <w:szCs w:val="22"/>
        </w:rPr>
        <w:t>Ruf</w:t>
      </w:r>
      <w:proofErr w:type="spellEnd"/>
      <w:r w:rsidRPr="003F73DC">
        <w:rPr>
          <w:rFonts w:ascii="EquipExtended-Regular" w:hAnsi="EquipExtended-Regular" w:cs="Arial"/>
          <w:sz w:val="22"/>
          <w:szCs w:val="22"/>
        </w:rPr>
        <w:t xml:space="preserve">; Ivan </w:t>
      </w:r>
      <w:proofErr w:type="spellStart"/>
      <w:r w:rsidRPr="003F73DC">
        <w:rPr>
          <w:rFonts w:ascii="EquipExtended-Regular" w:hAnsi="EquipExtended-Regular" w:cs="Arial"/>
          <w:sz w:val="22"/>
          <w:szCs w:val="22"/>
        </w:rPr>
        <w:t>Penava</w:t>
      </w:r>
      <w:proofErr w:type="spellEnd"/>
      <w:r w:rsidRPr="003F73DC">
        <w:rPr>
          <w:rFonts w:ascii="EquipExtended-Regular" w:hAnsi="EquipExtended-Regular" w:cs="Arial"/>
          <w:sz w:val="22"/>
          <w:szCs w:val="22"/>
        </w:rPr>
        <w:t>; Marko Miloš</w:t>
      </w:r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r w:rsidRPr="003F73DC">
        <w:rPr>
          <w:rFonts w:ascii="EquipExtended-Regular" w:hAnsi="EquipExtended-Regular" w:cs="Arial"/>
          <w:b/>
          <w:bCs/>
          <w:sz w:val="22"/>
          <w:szCs w:val="22"/>
        </w:rPr>
        <w:t>Škole i paradigme Otvorene znanosti</w:t>
      </w:r>
    </w:p>
    <w:p w:rsidR="0049452E" w:rsidRPr="003F73DC" w:rsidRDefault="0049452E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 w:rsidRPr="003F73DC">
        <w:rPr>
          <w:rFonts w:ascii="EquipExtended-Regular" w:hAnsi="EquipExtended-Regular" w:cs="Arial"/>
          <w:sz w:val="22"/>
          <w:szCs w:val="22"/>
        </w:rPr>
        <w:t xml:space="preserve">Danijela </w:t>
      </w:r>
      <w:proofErr w:type="spellStart"/>
      <w:r w:rsidRPr="003F73DC">
        <w:rPr>
          <w:rFonts w:ascii="EquipExtended-Regular" w:hAnsi="EquipExtended-Regular" w:cs="Arial"/>
          <w:sz w:val="22"/>
          <w:szCs w:val="22"/>
        </w:rPr>
        <w:t>Boto</w:t>
      </w:r>
      <w:proofErr w:type="spellEnd"/>
      <w:r w:rsidRPr="003F73DC">
        <w:rPr>
          <w:rFonts w:ascii="EquipExtended-Regular" w:hAnsi="EquipExtended-Regular" w:cs="Arial"/>
          <w:sz w:val="22"/>
          <w:szCs w:val="22"/>
        </w:rPr>
        <w:t>; Ivana Obad; Ante Sušak</w:t>
      </w:r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49338C" w:rsidRPr="003F73DC" w:rsidRDefault="0049338C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r w:rsidRPr="003F73DC">
        <w:rPr>
          <w:rFonts w:ascii="EquipExtended-Regular" w:hAnsi="EquipExtended-Regular" w:cs="Arial"/>
          <w:b/>
          <w:bCs/>
          <w:sz w:val="22"/>
          <w:szCs w:val="22"/>
        </w:rPr>
        <w:t>Mjerenje društvenog utjecaja znanstvenog rada</w:t>
      </w:r>
    </w:p>
    <w:p w:rsidR="0049338C" w:rsidRPr="003F73DC" w:rsidRDefault="0049338C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proofErr w:type="spellStart"/>
      <w:r w:rsidRPr="003F73DC">
        <w:rPr>
          <w:rFonts w:ascii="EquipExtended-Regular" w:hAnsi="EquipExtended-Regular" w:cs="Arial"/>
          <w:sz w:val="22"/>
          <w:szCs w:val="22"/>
        </w:rPr>
        <w:t>Danijal</w:t>
      </w:r>
      <w:proofErr w:type="spellEnd"/>
      <w:r w:rsidRPr="003F73DC">
        <w:rPr>
          <w:rFonts w:ascii="EquipExtended-Regular" w:hAnsi="EquipExtended-Regular" w:cs="Arial"/>
          <w:sz w:val="22"/>
          <w:szCs w:val="22"/>
        </w:rPr>
        <w:t xml:space="preserve"> </w:t>
      </w:r>
      <w:proofErr w:type="spellStart"/>
      <w:r w:rsidRPr="003F73DC">
        <w:rPr>
          <w:rFonts w:ascii="EquipExtended-Regular" w:hAnsi="EquipExtended-Regular" w:cs="Arial"/>
          <w:sz w:val="22"/>
          <w:szCs w:val="22"/>
        </w:rPr>
        <w:t>Ćavar</w:t>
      </w:r>
      <w:proofErr w:type="spellEnd"/>
      <w:r w:rsidRPr="003F73DC">
        <w:rPr>
          <w:rFonts w:ascii="EquipExtended-Regular" w:hAnsi="EquipExtended-Regular" w:cs="Arial"/>
          <w:sz w:val="22"/>
          <w:szCs w:val="22"/>
        </w:rPr>
        <w:t>; Mate Barbarić; Marko Ćavar</w:t>
      </w:r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49338C" w:rsidRPr="003F73DC" w:rsidRDefault="0049338C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bCs/>
          <w:sz w:val="22"/>
          <w:szCs w:val="22"/>
        </w:rPr>
      </w:pPr>
      <w:proofErr w:type="spellStart"/>
      <w:r w:rsidRPr="003F73DC">
        <w:rPr>
          <w:rFonts w:ascii="EquipExtended-Regular" w:hAnsi="EquipExtended-Regular" w:cs="Arial"/>
          <w:b/>
          <w:bCs/>
          <w:sz w:val="22"/>
          <w:szCs w:val="22"/>
        </w:rPr>
        <w:t>Altmetrija</w:t>
      </w:r>
      <w:proofErr w:type="spellEnd"/>
    </w:p>
    <w:p w:rsidR="0049338C" w:rsidRPr="003F73DC" w:rsidRDefault="0049338C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proofErr w:type="spellStart"/>
      <w:r w:rsidRPr="003F73DC">
        <w:rPr>
          <w:rFonts w:ascii="EquipExtended-Regular" w:hAnsi="EquipExtended-Regular" w:cs="Arial"/>
          <w:sz w:val="22"/>
          <w:szCs w:val="22"/>
        </w:rPr>
        <w:t>Hela</w:t>
      </w:r>
      <w:proofErr w:type="spellEnd"/>
      <w:r w:rsidRPr="003F73DC">
        <w:rPr>
          <w:rFonts w:ascii="EquipExtended-Regular" w:hAnsi="EquipExtended-Regular" w:cs="Arial"/>
          <w:sz w:val="22"/>
          <w:szCs w:val="22"/>
        </w:rPr>
        <w:t xml:space="preserve"> Jug; Stjepka </w:t>
      </w:r>
      <w:proofErr w:type="spellStart"/>
      <w:r w:rsidRPr="003F73DC">
        <w:rPr>
          <w:rFonts w:ascii="EquipExtended-Regular" w:hAnsi="EquipExtended-Regular" w:cs="Arial"/>
          <w:sz w:val="22"/>
          <w:szCs w:val="22"/>
        </w:rPr>
        <w:t>Pljukavec</w:t>
      </w:r>
      <w:proofErr w:type="spellEnd"/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107A4F" w:rsidRPr="003F73DC" w:rsidRDefault="00107A4F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sz w:val="22"/>
          <w:szCs w:val="22"/>
        </w:rPr>
      </w:pPr>
      <w:r w:rsidRPr="003F73DC">
        <w:rPr>
          <w:rFonts w:ascii="EquipExtended-Regular" w:hAnsi="EquipExtended-Regular" w:cs="Arial"/>
          <w:b/>
          <w:sz w:val="22"/>
          <w:szCs w:val="22"/>
        </w:rPr>
        <w:t>Indeksiranje časopisa u DOAJ bazi podataka</w:t>
      </w:r>
    </w:p>
    <w:p w:rsidR="00107A4F" w:rsidRPr="003F73DC" w:rsidRDefault="00C33915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>
        <w:rPr>
          <w:rFonts w:ascii="EquipExtended-Regular" w:hAnsi="EquipExtended-Regular" w:cs="Arial"/>
          <w:sz w:val="22"/>
          <w:szCs w:val="22"/>
        </w:rPr>
        <w:t xml:space="preserve">Ena </w:t>
      </w:r>
      <w:proofErr w:type="spellStart"/>
      <w:r>
        <w:rPr>
          <w:rFonts w:ascii="EquipExtended-Regular" w:hAnsi="EquipExtended-Regular" w:cs="Arial"/>
          <w:sz w:val="22"/>
          <w:szCs w:val="22"/>
        </w:rPr>
        <w:t>Nako</w:t>
      </w:r>
      <w:proofErr w:type="spellEnd"/>
      <w:r>
        <w:rPr>
          <w:rFonts w:ascii="EquipExtended-Regular" w:hAnsi="EquipExtended-Regular" w:cs="Arial"/>
          <w:sz w:val="22"/>
          <w:szCs w:val="22"/>
        </w:rPr>
        <w:t>;</w:t>
      </w:r>
      <w:r w:rsidR="00107A4F" w:rsidRPr="003F73DC">
        <w:rPr>
          <w:rFonts w:ascii="EquipExtended-Regular" w:hAnsi="EquipExtended-Regular" w:cs="Arial"/>
          <w:sz w:val="22"/>
          <w:szCs w:val="22"/>
        </w:rPr>
        <w:t xml:space="preserve"> Matea Dragičević</w:t>
      </w:r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107A4F" w:rsidRPr="003F73DC" w:rsidRDefault="00107A4F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sz w:val="22"/>
          <w:szCs w:val="22"/>
        </w:rPr>
      </w:pPr>
      <w:r w:rsidRPr="003F73DC">
        <w:rPr>
          <w:rFonts w:ascii="EquipExtended-Regular" w:hAnsi="EquipExtended-Regular" w:cs="Arial"/>
          <w:b/>
          <w:sz w:val="22"/>
          <w:szCs w:val="22"/>
        </w:rPr>
        <w:t>Indeksiranje časopisa u EBSCO bazu podataka</w:t>
      </w:r>
    </w:p>
    <w:p w:rsidR="00107A4F" w:rsidRPr="003F73DC" w:rsidRDefault="00C33915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>
        <w:rPr>
          <w:rFonts w:ascii="EquipExtended-Regular" w:hAnsi="EquipExtended-Regular" w:cs="Arial"/>
          <w:sz w:val="22"/>
          <w:szCs w:val="22"/>
        </w:rPr>
        <w:t xml:space="preserve">Anja Lončar; </w:t>
      </w:r>
      <w:r w:rsidR="00107A4F" w:rsidRPr="003F73DC">
        <w:rPr>
          <w:rFonts w:ascii="EquipExtended-Regular" w:hAnsi="EquipExtended-Regular" w:cs="Arial"/>
          <w:sz w:val="22"/>
          <w:szCs w:val="22"/>
        </w:rPr>
        <w:t>Ivan Bošnjak Matić</w:t>
      </w:r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107A4F" w:rsidRPr="003F73DC" w:rsidRDefault="00107A4F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sz w:val="22"/>
          <w:szCs w:val="22"/>
        </w:rPr>
      </w:pPr>
      <w:r w:rsidRPr="003F73DC">
        <w:rPr>
          <w:rFonts w:ascii="EquipExtended-Regular" w:hAnsi="EquipExtended-Regular" w:cs="Arial"/>
          <w:b/>
          <w:sz w:val="22"/>
          <w:szCs w:val="22"/>
        </w:rPr>
        <w:t>Indeksiranje časopisa u SCOPUS bazi podataka</w:t>
      </w:r>
    </w:p>
    <w:p w:rsidR="00107A4F" w:rsidRPr="003F73DC" w:rsidRDefault="00C33915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>
        <w:rPr>
          <w:rFonts w:ascii="EquipExtended-Regular" w:hAnsi="EquipExtended-Regular" w:cs="Arial"/>
          <w:sz w:val="22"/>
          <w:szCs w:val="22"/>
        </w:rPr>
        <w:t>Mario Maglica;</w:t>
      </w:r>
      <w:r w:rsidR="00107A4F" w:rsidRPr="003F73DC">
        <w:rPr>
          <w:rFonts w:ascii="EquipExtended-Regular" w:hAnsi="EquipExtended-Regular" w:cs="Arial"/>
          <w:sz w:val="22"/>
          <w:szCs w:val="22"/>
        </w:rPr>
        <w:t xml:space="preserve"> Ivana </w:t>
      </w:r>
      <w:proofErr w:type="spellStart"/>
      <w:r w:rsidR="00107A4F" w:rsidRPr="003F73DC">
        <w:rPr>
          <w:rFonts w:ascii="EquipExtended-Regular" w:hAnsi="EquipExtended-Regular" w:cs="Arial"/>
          <w:sz w:val="22"/>
          <w:szCs w:val="22"/>
        </w:rPr>
        <w:t>Krezić</w:t>
      </w:r>
      <w:proofErr w:type="spellEnd"/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107A4F" w:rsidRPr="003F73DC" w:rsidRDefault="00107A4F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sz w:val="22"/>
          <w:szCs w:val="22"/>
        </w:rPr>
      </w:pPr>
      <w:r w:rsidRPr="003F73DC">
        <w:rPr>
          <w:rFonts w:ascii="EquipExtended-Regular" w:hAnsi="EquipExtended-Regular" w:cs="Arial"/>
          <w:b/>
          <w:sz w:val="22"/>
          <w:szCs w:val="22"/>
        </w:rPr>
        <w:t>Korisnici ORCID identifikatora na studiju informacijskih znanosti</w:t>
      </w:r>
    </w:p>
    <w:p w:rsidR="00107A4F" w:rsidRPr="003F73DC" w:rsidRDefault="00107A4F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 w:rsidRPr="003F73DC">
        <w:rPr>
          <w:rFonts w:ascii="EquipExtended-Regular" w:hAnsi="EquipExtended-Regular" w:cs="Arial"/>
          <w:sz w:val="22"/>
          <w:szCs w:val="22"/>
        </w:rPr>
        <w:t>Luka Stanislav Kordić</w:t>
      </w:r>
    </w:p>
    <w:p w:rsidR="00C84A8D" w:rsidRPr="003F73DC" w:rsidRDefault="00C84A8D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49338C" w:rsidRPr="003F73DC" w:rsidRDefault="00107A4F" w:rsidP="00C84A8D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b/>
          <w:sz w:val="22"/>
          <w:szCs w:val="22"/>
        </w:rPr>
      </w:pPr>
      <w:r w:rsidRPr="003F73DC">
        <w:rPr>
          <w:rFonts w:ascii="EquipExtended-Regular" w:hAnsi="EquipExtended-Regular" w:cs="Arial"/>
          <w:b/>
          <w:sz w:val="22"/>
          <w:szCs w:val="22"/>
        </w:rPr>
        <w:t>Implementacija Open Journal System-a</w:t>
      </w:r>
    </w:p>
    <w:p w:rsidR="003F73DC" w:rsidRDefault="00107A4F" w:rsidP="003F73DC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  <w:r w:rsidRPr="003F73DC">
        <w:rPr>
          <w:rFonts w:ascii="EquipExtended-Regular" w:hAnsi="EquipExtended-Regular" w:cs="Arial"/>
          <w:sz w:val="22"/>
          <w:szCs w:val="22"/>
        </w:rPr>
        <w:t xml:space="preserve">Lucija </w:t>
      </w:r>
      <w:proofErr w:type="spellStart"/>
      <w:r w:rsidRPr="003F73DC">
        <w:rPr>
          <w:rFonts w:ascii="EquipExtended-Regular" w:hAnsi="EquipExtended-Regular" w:cs="Arial"/>
          <w:sz w:val="22"/>
          <w:szCs w:val="22"/>
        </w:rPr>
        <w:t>Tikvić</w:t>
      </w:r>
      <w:proofErr w:type="spellEnd"/>
    </w:p>
    <w:p w:rsidR="003F73DC" w:rsidRDefault="003F73DC" w:rsidP="003F73DC">
      <w:pPr>
        <w:pStyle w:val="Odlomakpopisa"/>
        <w:spacing w:after="0" w:line="360" w:lineRule="auto"/>
        <w:ind w:left="0"/>
        <w:jc w:val="center"/>
        <w:rPr>
          <w:rFonts w:ascii="EquipExtended-Regular" w:hAnsi="EquipExtended-Regular" w:cs="Arial"/>
          <w:sz w:val="22"/>
          <w:szCs w:val="22"/>
        </w:rPr>
      </w:pPr>
    </w:p>
    <w:p w:rsidR="003F73DC" w:rsidRPr="003F73DC" w:rsidRDefault="003F73DC" w:rsidP="003F73DC">
      <w:pPr>
        <w:pBdr>
          <w:top w:val="thinThickSmallGap" w:sz="12" w:space="0" w:color="5B9BD5" w:themeColor="accent1"/>
        </w:pBdr>
        <w:spacing w:after="0" w:line="240" w:lineRule="auto"/>
        <w:jc w:val="center"/>
        <w:rPr>
          <w:rFonts w:ascii="EquipExtended-Regular" w:hAnsi="EquipExtended-Regular" w:cs="Arial"/>
          <w:b/>
          <w:sz w:val="24"/>
        </w:rPr>
      </w:pPr>
    </w:p>
    <w:p w:rsidR="00011FC5" w:rsidRPr="003F73DC" w:rsidRDefault="00011FC5" w:rsidP="00C84A8D">
      <w:pPr>
        <w:spacing w:after="0" w:line="360" w:lineRule="auto"/>
        <w:jc w:val="center"/>
        <w:rPr>
          <w:rFonts w:ascii="EquipExtended-Regular" w:hAnsi="EquipExtended-Regular" w:cs="Arial"/>
          <w:sz w:val="22"/>
          <w:szCs w:val="22"/>
        </w:rPr>
      </w:pPr>
    </w:p>
    <w:sectPr w:rsidR="00011FC5" w:rsidRPr="003F73DC" w:rsidSect="00DE214A">
      <w:pgSz w:w="11906" w:h="16838"/>
      <w:pgMar w:top="1134" w:right="1985" w:bottom="1418" w:left="1985" w:header="709" w:footer="709" w:gutter="0"/>
      <w:pgBorders w:offsetFrom="page">
        <w:top w:val="thinThickSmallGap" w:sz="24" w:space="24" w:color="5B9BD5" w:themeColor="accent1"/>
        <w:left w:val="thinThickSmallGap" w:sz="24" w:space="24" w:color="5B9BD5" w:themeColor="accent1"/>
        <w:bottom w:val="thickThinSmallGap" w:sz="24" w:space="24" w:color="5B9BD5" w:themeColor="accent1"/>
        <w:right w:val="thickThinSmallGap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pExtended-Regular">
    <w:altName w:val="Corbel"/>
    <w:charset w:val="00"/>
    <w:family w:val="auto"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quipExtended-Bold">
    <w:altName w:val="Corbel"/>
    <w:charset w:val="00"/>
    <w:family w:val="auto"/>
    <w:pitch w:val="variable"/>
    <w:sig w:usb0="00000001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2D39"/>
    <w:multiLevelType w:val="hybridMultilevel"/>
    <w:tmpl w:val="9000C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1308F"/>
    <w:multiLevelType w:val="hybridMultilevel"/>
    <w:tmpl w:val="38B4DEEC"/>
    <w:lvl w:ilvl="0" w:tplc="041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C5"/>
    <w:rsid w:val="00011FC5"/>
    <w:rsid w:val="00021B9A"/>
    <w:rsid w:val="00081E63"/>
    <w:rsid w:val="00085883"/>
    <w:rsid w:val="000A10DD"/>
    <w:rsid w:val="000A4D90"/>
    <w:rsid w:val="000B54A6"/>
    <w:rsid w:val="001023D3"/>
    <w:rsid w:val="00104539"/>
    <w:rsid w:val="00107A4F"/>
    <w:rsid w:val="00131B25"/>
    <w:rsid w:val="001476EF"/>
    <w:rsid w:val="001805FD"/>
    <w:rsid w:val="001A394C"/>
    <w:rsid w:val="001C1E48"/>
    <w:rsid w:val="00201C8F"/>
    <w:rsid w:val="002337A7"/>
    <w:rsid w:val="00233BD4"/>
    <w:rsid w:val="0025564A"/>
    <w:rsid w:val="002D0118"/>
    <w:rsid w:val="002D2D73"/>
    <w:rsid w:val="002D59AC"/>
    <w:rsid w:val="002E7A04"/>
    <w:rsid w:val="002F0DB4"/>
    <w:rsid w:val="00334B45"/>
    <w:rsid w:val="00362CB9"/>
    <w:rsid w:val="00365F0C"/>
    <w:rsid w:val="003727B6"/>
    <w:rsid w:val="003C570B"/>
    <w:rsid w:val="003D4F52"/>
    <w:rsid w:val="003F73DC"/>
    <w:rsid w:val="004156BC"/>
    <w:rsid w:val="00422A24"/>
    <w:rsid w:val="0047401A"/>
    <w:rsid w:val="0049338C"/>
    <w:rsid w:val="0049452E"/>
    <w:rsid w:val="004B1436"/>
    <w:rsid w:val="004B2148"/>
    <w:rsid w:val="004D1201"/>
    <w:rsid w:val="005826C4"/>
    <w:rsid w:val="005C3C3A"/>
    <w:rsid w:val="006432CF"/>
    <w:rsid w:val="00650B82"/>
    <w:rsid w:val="006A070A"/>
    <w:rsid w:val="00713144"/>
    <w:rsid w:val="00772B4F"/>
    <w:rsid w:val="00780EA1"/>
    <w:rsid w:val="00797B67"/>
    <w:rsid w:val="00806E35"/>
    <w:rsid w:val="00860A86"/>
    <w:rsid w:val="008927D0"/>
    <w:rsid w:val="008D594F"/>
    <w:rsid w:val="009242F8"/>
    <w:rsid w:val="00975335"/>
    <w:rsid w:val="009C56B1"/>
    <w:rsid w:val="009E52D4"/>
    <w:rsid w:val="00A01889"/>
    <w:rsid w:val="00A04698"/>
    <w:rsid w:val="00A363AD"/>
    <w:rsid w:val="00A51990"/>
    <w:rsid w:val="00A80979"/>
    <w:rsid w:val="00A80B16"/>
    <w:rsid w:val="00AA1ACE"/>
    <w:rsid w:val="00AD215B"/>
    <w:rsid w:val="00AE4F72"/>
    <w:rsid w:val="00AF2FE0"/>
    <w:rsid w:val="00B667A0"/>
    <w:rsid w:val="00BC0708"/>
    <w:rsid w:val="00C03F6C"/>
    <w:rsid w:val="00C213F2"/>
    <w:rsid w:val="00C31F09"/>
    <w:rsid w:val="00C33915"/>
    <w:rsid w:val="00C84A8D"/>
    <w:rsid w:val="00D2197F"/>
    <w:rsid w:val="00D60151"/>
    <w:rsid w:val="00D804AB"/>
    <w:rsid w:val="00DB156C"/>
    <w:rsid w:val="00DC7117"/>
    <w:rsid w:val="00DE214A"/>
    <w:rsid w:val="00E5458A"/>
    <w:rsid w:val="00E740B4"/>
    <w:rsid w:val="00E74160"/>
    <w:rsid w:val="00E77C2F"/>
    <w:rsid w:val="00EC59E1"/>
    <w:rsid w:val="00F40981"/>
    <w:rsid w:val="00F6765E"/>
    <w:rsid w:val="00F87ABD"/>
    <w:rsid w:val="00F9791E"/>
    <w:rsid w:val="00FA48C9"/>
    <w:rsid w:val="00FB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51CA"/>
  <w15:docId w15:val="{2DE1478A-CD8C-4354-AA70-2D385E90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DC"/>
  </w:style>
  <w:style w:type="paragraph" w:styleId="Naslov1">
    <w:name w:val="heading 1"/>
    <w:basedOn w:val="Normal"/>
    <w:next w:val="Normal"/>
    <w:link w:val="Naslov1Char"/>
    <w:uiPriority w:val="9"/>
    <w:qFormat/>
    <w:rsid w:val="003F73D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73D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73D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73D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73D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73D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73D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73D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73D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11FC5"/>
    <w:rPr>
      <w:color w:val="808080"/>
    </w:rPr>
  </w:style>
  <w:style w:type="paragraph" w:styleId="Odlomakpopisa">
    <w:name w:val="List Paragraph"/>
    <w:basedOn w:val="Normal"/>
    <w:uiPriority w:val="34"/>
    <w:qFormat/>
    <w:rsid w:val="00A363A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D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201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3F73D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73D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73D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73D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73D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73D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73D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73D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73D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3F73D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3F73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aslovChar">
    <w:name w:val="Naslov Char"/>
    <w:basedOn w:val="Zadanifontodlomka"/>
    <w:link w:val="Naslov"/>
    <w:uiPriority w:val="10"/>
    <w:rsid w:val="003F73D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73D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3F73D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Naglaeno">
    <w:name w:val="Strong"/>
    <w:basedOn w:val="Zadanifontodlomka"/>
    <w:uiPriority w:val="22"/>
    <w:qFormat/>
    <w:rsid w:val="003F73DC"/>
    <w:rPr>
      <w:b/>
      <w:bCs/>
    </w:rPr>
  </w:style>
  <w:style w:type="character" w:styleId="Istaknuto">
    <w:name w:val="Emphasis"/>
    <w:basedOn w:val="Zadanifontodlomka"/>
    <w:uiPriority w:val="20"/>
    <w:qFormat/>
    <w:rsid w:val="003F73DC"/>
    <w:rPr>
      <w:i/>
      <w:iCs/>
    </w:rPr>
  </w:style>
  <w:style w:type="paragraph" w:styleId="Bezproreda">
    <w:name w:val="No Spacing"/>
    <w:uiPriority w:val="1"/>
    <w:qFormat/>
    <w:rsid w:val="003F73D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F73D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3F73DC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73D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73D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3F73DC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3F73DC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3F73DC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3F73DC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3F73DC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F73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0833-F168-43FE-978A-627B7E7B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2021-05-14T08:32:00Z</cp:lastPrinted>
  <dcterms:created xsi:type="dcterms:W3CDTF">2021-05-25T19:51:00Z</dcterms:created>
  <dcterms:modified xsi:type="dcterms:W3CDTF">2021-05-25T19:51:00Z</dcterms:modified>
</cp:coreProperties>
</file>