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3D" w:rsidRDefault="0078133D" w:rsidP="00AA5B5F">
      <w:pPr>
        <w:spacing w:after="0" w:line="240" w:lineRule="auto"/>
        <w:rPr>
          <w:rFonts w:ascii="EquipExtended-Light" w:eastAsia="Times New Roman" w:hAnsi="EquipExtended-Light" w:cs="Arial"/>
          <w:shd w:val="clear" w:color="auto" w:fill="FFFFFF"/>
          <w:lang w:eastAsia="hr-HR"/>
        </w:rPr>
      </w:pPr>
      <w:r>
        <w:rPr>
          <w:rFonts w:ascii="EquipExtended-Light" w:eastAsia="Times New Roman" w:hAnsi="EquipExtended-Light" w:cs="Arial"/>
          <w:shd w:val="clear" w:color="auto" w:fill="FFFFFF"/>
          <w:lang w:eastAsia="hr-HR"/>
        </w:rPr>
        <w:t>SVEUČILIŠTE U MOSTARU</w:t>
      </w:r>
    </w:p>
    <w:p w:rsidR="0078133D" w:rsidRDefault="0078133D" w:rsidP="00AA5B5F">
      <w:pPr>
        <w:spacing w:after="0" w:line="240" w:lineRule="auto"/>
        <w:rPr>
          <w:rFonts w:ascii="EquipExtended-Light" w:eastAsia="Times New Roman" w:hAnsi="EquipExtended-Light" w:cs="Arial"/>
          <w:shd w:val="clear" w:color="auto" w:fill="FFFFFF"/>
          <w:lang w:eastAsia="hr-HR"/>
        </w:rPr>
      </w:pPr>
      <w:r>
        <w:rPr>
          <w:rFonts w:ascii="EquipExtended-Light" w:eastAsia="Times New Roman" w:hAnsi="EquipExtended-Light" w:cs="Arial"/>
          <w:shd w:val="clear" w:color="auto" w:fill="FFFFFF"/>
          <w:lang w:eastAsia="hr-HR"/>
        </w:rPr>
        <w:t>FAKULTET ZDRAVSTVENIH STUDIJA</w:t>
      </w:r>
    </w:p>
    <w:p w:rsidR="0078133D" w:rsidRDefault="0078133D" w:rsidP="00AA5B5F">
      <w:pPr>
        <w:spacing w:after="0" w:line="240" w:lineRule="auto"/>
        <w:rPr>
          <w:rFonts w:ascii="EquipExtended-Light" w:eastAsia="Times New Roman" w:hAnsi="EquipExtended-Light" w:cs="Arial"/>
          <w:shd w:val="clear" w:color="auto" w:fill="FFFFFF"/>
          <w:lang w:eastAsia="hr-HR"/>
        </w:rPr>
      </w:pPr>
    </w:p>
    <w:p w:rsidR="0078133D" w:rsidRDefault="0078133D" w:rsidP="00AA5B5F">
      <w:pPr>
        <w:spacing w:after="0" w:line="240" w:lineRule="auto"/>
        <w:rPr>
          <w:rFonts w:ascii="EquipExtended-Light" w:eastAsia="Times New Roman" w:hAnsi="EquipExtended-Light" w:cs="Arial"/>
          <w:shd w:val="clear" w:color="auto" w:fill="FFFFFF"/>
          <w:lang w:eastAsia="hr-HR"/>
        </w:rPr>
      </w:pPr>
      <w:proofErr w:type="spellStart"/>
      <w:r>
        <w:rPr>
          <w:rFonts w:ascii="EquipExtended-Light" w:eastAsia="Times New Roman" w:hAnsi="EquipExtended-Light" w:cs="Arial"/>
          <w:shd w:val="clear" w:color="auto" w:fill="FFFFFF"/>
          <w:lang w:eastAsia="hr-HR"/>
        </w:rPr>
        <w:t>Ur</w:t>
      </w:r>
      <w:proofErr w:type="spellEnd"/>
      <w:r>
        <w:rPr>
          <w:rFonts w:ascii="EquipExtended-Light" w:eastAsia="Times New Roman" w:hAnsi="EquipExtended-Light" w:cs="Arial"/>
          <w:shd w:val="clear" w:color="auto" w:fill="FFFFFF"/>
          <w:lang w:eastAsia="hr-HR"/>
        </w:rPr>
        <w:t>. broj 01-</w:t>
      </w:r>
      <w:r w:rsidR="00BA319F">
        <w:rPr>
          <w:rFonts w:ascii="EquipExtended-Light" w:eastAsia="Times New Roman" w:hAnsi="EquipExtended-Light" w:cs="Arial"/>
          <w:shd w:val="clear" w:color="auto" w:fill="FFFFFF"/>
          <w:lang w:eastAsia="hr-HR"/>
        </w:rPr>
        <w:t>811/23</w:t>
      </w:r>
    </w:p>
    <w:p w:rsidR="0078133D" w:rsidRDefault="00BA319F" w:rsidP="00AA5B5F">
      <w:pPr>
        <w:spacing w:after="0" w:line="240" w:lineRule="auto"/>
        <w:rPr>
          <w:rFonts w:ascii="EquipExtended-Light" w:eastAsia="Times New Roman" w:hAnsi="EquipExtended-Light" w:cs="Arial"/>
          <w:shd w:val="clear" w:color="auto" w:fill="FFFFFF"/>
          <w:lang w:eastAsia="hr-HR"/>
        </w:rPr>
      </w:pPr>
      <w:r>
        <w:rPr>
          <w:rFonts w:ascii="EquipExtended-Light" w:eastAsia="Times New Roman" w:hAnsi="EquipExtended-Light" w:cs="Arial"/>
          <w:shd w:val="clear" w:color="auto" w:fill="FFFFFF"/>
          <w:lang w:eastAsia="hr-HR"/>
        </w:rPr>
        <w:t>Mostar, 12</w:t>
      </w:r>
      <w:r w:rsidR="0078133D">
        <w:rPr>
          <w:rFonts w:ascii="EquipExtended-Light" w:eastAsia="Times New Roman" w:hAnsi="EquipExtended-Light" w:cs="Arial"/>
          <w:shd w:val="clear" w:color="auto" w:fill="FFFFFF"/>
          <w:lang w:eastAsia="hr-HR"/>
        </w:rPr>
        <w:t>.07.2023. godine</w:t>
      </w:r>
    </w:p>
    <w:p w:rsidR="0078133D" w:rsidRDefault="0078133D" w:rsidP="00AA5B5F">
      <w:pPr>
        <w:spacing w:after="0" w:line="240" w:lineRule="auto"/>
        <w:rPr>
          <w:rFonts w:ascii="EquipExtended-Light" w:eastAsia="Times New Roman" w:hAnsi="EquipExtended-Light" w:cs="Arial"/>
          <w:shd w:val="clear" w:color="auto" w:fill="FFFFFF"/>
          <w:lang w:eastAsia="hr-HR"/>
        </w:rPr>
      </w:pPr>
    </w:p>
    <w:p w:rsidR="00DD411C" w:rsidRPr="00AA5B5F" w:rsidRDefault="001D7132" w:rsidP="00AA5B5F">
      <w:pPr>
        <w:spacing w:after="0" w:line="240" w:lineRule="auto"/>
        <w:rPr>
          <w:rFonts w:ascii="EquipExtended-Light" w:eastAsia="Times New Roman" w:hAnsi="EquipExtended-Light" w:cs="Arial"/>
          <w:shd w:val="clear" w:color="auto" w:fill="FFFFFF"/>
          <w:lang w:eastAsia="hr-HR"/>
        </w:rPr>
      </w:pPr>
      <w:r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 xml:space="preserve">Temeljem odredbi </w:t>
      </w:r>
      <w:r w:rsidR="00AD22B1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 xml:space="preserve">Pravilnik o vrednovanju i </w:t>
      </w:r>
      <w:r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 xml:space="preserve">poticanju znanstvenih aktivnosti ( Ur. broj: </w:t>
      </w:r>
      <w:r w:rsidRPr="00AA5B5F">
        <w:rPr>
          <w:rFonts w:ascii="EquipExtended-Light" w:eastAsia="Times New Roman" w:hAnsi="EquipExtended-Light"/>
          <w:lang w:eastAsia="hr-HR"/>
        </w:rPr>
        <w:t>01-1210/22 od 15.09.2022. godine</w:t>
      </w:r>
      <w:r w:rsidRPr="00AA5B5F">
        <w:rPr>
          <w:rFonts w:ascii="EquipExtended-Light" w:hAnsi="EquipExtended-Light"/>
          <w:shd w:val="clear" w:color="auto" w:fill="FFFFFF"/>
        </w:rPr>
        <w:t>) dekanica</w:t>
      </w:r>
      <w:r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>Fakulteta zdravstvenih studija Sveučilišta u Mostaru raspisuje</w:t>
      </w:r>
      <w:r w:rsidR="00860B5A" w:rsidRPr="00AA5B5F">
        <w:rPr>
          <w:rFonts w:ascii="EquipExtended-Light" w:hAnsi="EquipExtended-Light"/>
        </w:rPr>
        <w:br/>
      </w:r>
      <w:r w:rsidR="00860B5A" w:rsidRPr="00AA5B5F">
        <w:rPr>
          <w:rFonts w:ascii="Calibri" w:hAnsi="Calibri" w:cs="Calibri"/>
          <w:shd w:val="clear" w:color="auto" w:fill="FFFFFF"/>
        </w:rPr>
        <w:t> </w:t>
      </w:r>
    </w:p>
    <w:p w:rsidR="00DD411C" w:rsidRPr="00AA5B5F" w:rsidRDefault="001D7132" w:rsidP="00AA5B5F">
      <w:pPr>
        <w:shd w:val="clear" w:color="auto" w:fill="FFFFFF"/>
        <w:spacing w:after="0" w:line="240" w:lineRule="auto"/>
        <w:jc w:val="center"/>
        <w:rPr>
          <w:rFonts w:ascii="EquipExtended-Light" w:eastAsia="Times New Roman" w:hAnsi="EquipExtended-Light" w:cs="Arial"/>
          <w:b/>
          <w:lang w:eastAsia="hr-HR"/>
        </w:rPr>
      </w:pPr>
      <w:r w:rsidRPr="00AA5B5F">
        <w:rPr>
          <w:rFonts w:ascii="EquipExtended-Light" w:eastAsia="Times New Roman" w:hAnsi="EquipExtended-Light" w:cs="Arial"/>
          <w:b/>
          <w:lang w:eastAsia="hr-HR"/>
        </w:rPr>
        <w:t>NATJEČAJ</w:t>
      </w:r>
    </w:p>
    <w:p w:rsidR="00DD411C" w:rsidRPr="00AA5B5F" w:rsidRDefault="00AA2E62" w:rsidP="00AA5B5F">
      <w:pPr>
        <w:shd w:val="clear" w:color="auto" w:fill="FFFFFF"/>
        <w:spacing w:after="0" w:line="240" w:lineRule="auto"/>
        <w:jc w:val="center"/>
        <w:rPr>
          <w:rFonts w:ascii="EquipExtended-Light" w:eastAsia="Times New Roman" w:hAnsi="EquipExtended-Light" w:cs="Arial"/>
          <w:b/>
          <w:lang w:eastAsia="hr-HR"/>
        </w:rPr>
      </w:pPr>
      <w:r w:rsidRPr="00AA5B5F">
        <w:rPr>
          <w:rFonts w:ascii="EquipExtended-Light" w:eastAsia="Times New Roman" w:hAnsi="EquipExtended-Light" w:cs="Arial"/>
          <w:b/>
          <w:lang w:eastAsia="hr-HR"/>
        </w:rPr>
        <w:t xml:space="preserve">za poticanje znanstvenih aktivnosti i </w:t>
      </w:r>
      <w:r w:rsidR="00860B5A" w:rsidRPr="00AA5B5F">
        <w:rPr>
          <w:rFonts w:ascii="EquipExtended-Light" w:eastAsia="Times New Roman" w:hAnsi="EquipExtended-Light" w:cs="Arial"/>
          <w:b/>
          <w:lang w:eastAsia="hr-HR"/>
        </w:rPr>
        <w:t xml:space="preserve"> financiranja  znanstveno-istraživačkih</w:t>
      </w:r>
      <w:r w:rsidR="00AD22B1" w:rsidRPr="00AA5B5F">
        <w:rPr>
          <w:rFonts w:ascii="EquipExtended-Light" w:eastAsia="Times New Roman" w:hAnsi="EquipExtended-Light" w:cs="Arial"/>
          <w:b/>
          <w:lang w:eastAsia="hr-HR"/>
        </w:rPr>
        <w:t xml:space="preserve">  projek</w:t>
      </w:r>
      <w:r w:rsidR="00860B5A" w:rsidRPr="00AA5B5F">
        <w:rPr>
          <w:rFonts w:ascii="EquipExtended-Light" w:eastAsia="Times New Roman" w:hAnsi="EquipExtended-Light" w:cs="Arial"/>
          <w:b/>
          <w:lang w:eastAsia="hr-HR"/>
        </w:rPr>
        <w:t>a</w:t>
      </w:r>
      <w:r w:rsidR="00AD22B1" w:rsidRPr="00AA5B5F">
        <w:rPr>
          <w:rFonts w:ascii="EquipExtended-Light" w:eastAsia="Times New Roman" w:hAnsi="EquipExtended-Light" w:cs="Arial"/>
          <w:b/>
          <w:lang w:eastAsia="hr-HR"/>
        </w:rPr>
        <w:t xml:space="preserve">ta </w:t>
      </w:r>
      <w:r w:rsidRPr="00AA5B5F">
        <w:rPr>
          <w:rFonts w:ascii="EquipExtended-Light" w:eastAsia="Times New Roman" w:hAnsi="EquipExtended-Light" w:cs="Arial"/>
          <w:b/>
          <w:lang w:eastAsia="hr-HR"/>
        </w:rPr>
        <w:t>iz vlastitih sredstava</w:t>
      </w:r>
    </w:p>
    <w:p w:rsidR="00AD22B1" w:rsidRPr="00AA5B5F" w:rsidRDefault="00DD411C" w:rsidP="00AA5B5F">
      <w:pPr>
        <w:spacing w:after="0" w:line="240" w:lineRule="auto"/>
        <w:jc w:val="both"/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</w:pPr>
      <w:r w:rsidRPr="00AA5B5F">
        <w:rPr>
          <w:rFonts w:ascii="Calibri" w:eastAsia="Times New Roman" w:hAnsi="Calibri" w:cs="Calibri"/>
          <w:color w:val="333333"/>
          <w:shd w:val="clear" w:color="auto" w:fill="FFFFFF"/>
          <w:lang w:eastAsia="hr-HR"/>
        </w:rPr>
        <w:t> </w:t>
      </w:r>
      <w:r w:rsidRPr="00AA5B5F">
        <w:rPr>
          <w:rFonts w:ascii="EquipExtended-Light" w:eastAsia="Times New Roman" w:hAnsi="EquipExtended-Light" w:cs="Arial"/>
          <w:color w:val="333333"/>
          <w:lang w:eastAsia="hr-HR"/>
        </w:rPr>
        <w:br/>
      </w:r>
      <w:r w:rsidR="00AD22B1"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>Pravilnik o vrednovanju i poticanju znanstvenih aktivnosti</w:t>
      </w:r>
      <w:r w:rsidRPr="00AA5B5F">
        <w:rPr>
          <w:rFonts w:ascii="Calibri" w:eastAsia="Times New Roman" w:hAnsi="Calibri" w:cs="Calibri"/>
          <w:color w:val="333333"/>
          <w:shd w:val="clear" w:color="auto" w:fill="FFFFFF"/>
          <w:lang w:eastAsia="hr-HR"/>
        </w:rPr>
        <w:t> </w:t>
      </w:r>
      <w:r w:rsidR="00AD22B1"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 xml:space="preserve">Fakulteta zdravstvenih studija u Mostaru  </w:t>
      </w:r>
      <w:r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 xml:space="preserve">osmišljen je u svrhu promicanja i </w:t>
      </w:r>
      <w:r w:rsidR="00860B5A"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 xml:space="preserve">daljnjeg jačanja potpore </w:t>
      </w:r>
      <w:r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>znanstvenicima Fakulteta s ciljem njihova povezivanja i afirmacije u međunarodnim znanstvenim krugovima.</w:t>
      </w:r>
    </w:p>
    <w:p w:rsidR="004C616F" w:rsidRPr="00AA5B5F" w:rsidRDefault="00DD411C" w:rsidP="00AA5B5F">
      <w:pPr>
        <w:spacing w:after="0" w:line="240" w:lineRule="auto"/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</w:pPr>
      <w:r w:rsidRPr="00AA5B5F">
        <w:rPr>
          <w:rFonts w:ascii="EquipExtended-Light" w:eastAsia="Times New Roman" w:hAnsi="EquipExtended-Light" w:cs="Arial"/>
          <w:color w:val="333333"/>
          <w:lang w:eastAsia="hr-HR"/>
        </w:rPr>
        <w:br/>
      </w:r>
      <w:r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 xml:space="preserve">Fakultet će </w:t>
      </w:r>
      <w:r w:rsidR="001D7132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 xml:space="preserve">iz vlastitih sredstava u 2023. godini odobriti financiranje </w:t>
      </w:r>
      <w:r w:rsidR="00AA2E62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 xml:space="preserve">najviše </w:t>
      </w:r>
      <w:r w:rsidR="00860B5A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>2</w:t>
      </w:r>
      <w:r w:rsidR="00AA5B5F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 xml:space="preserve"> </w:t>
      </w:r>
      <w:r w:rsidR="00860B5A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>istraživačka</w:t>
      </w:r>
      <w:r w:rsidR="00AD22B1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 xml:space="preserve"> projekt</w:t>
      </w:r>
      <w:r w:rsidR="00860B5A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>a</w:t>
      </w:r>
      <w:r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>.</w:t>
      </w:r>
      <w:r w:rsidRPr="00AA5B5F">
        <w:rPr>
          <w:rFonts w:ascii="EquipExtended-Light" w:eastAsia="Times New Roman" w:hAnsi="EquipExtended-Light" w:cs="Arial"/>
          <w:lang w:eastAsia="hr-HR"/>
        </w:rPr>
        <w:br/>
      </w:r>
      <w:r w:rsidRPr="00AA5B5F">
        <w:rPr>
          <w:rFonts w:ascii="Calibri" w:eastAsia="Times New Roman" w:hAnsi="Calibri" w:cs="Calibri"/>
          <w:color w:val="333333"/>
          <w:shd w:val="clear" w:color="auto" w:fill="FFFFFF"/>
          <w:lang w:eastAsia="hr-HR"/>
        </w:rPr>
        <w:t> </w:t>
      </w:r>
      <w:r w:rsidRPr="00AA5B5F">
        <w:rPr>
          <w:rFonts w:ascii="EquipExtended-Light" w:eastAsia="Times New Roman" w:hAnsi="EquipExtended-Light" w:cs="Arial"/>
          <w:color w:val="333333"/>
          <w:lang w:eastAsia="hr-HR"/>
        </w:rPr>
        <w:br/>
      </w:r>
      <w:r w:rsidRPr="00AA5B5F">
        <w:rPr>
          <w:rFonts w:ascii="EquipExtended-Light" w:eastAsia="Times New Roman" w:hAnsi="EquipExtended-Light" w:cs="Times New Roman"/>
          <w:b/>
          <w:color w:val="333333"/>
          <w:shd w:val="clear" w:color="auto" w:fill="FFFFFF"/>
          <w:lang w:eastAsia="hr-HR"/>
        </w:rPr>
        <w:t>UVJETI PRIJAVE</w:t>
      </w:r>
      <w:r w:rsidRPr="00AA5B5F">
        <w:rPr>
          <w:rFonts w:ascii="EquipExtended-Light" w:eastAsia="Times New Roman" w:hAnsi="EquipExtended-Light" w:cs="Arial"/>
          <w:b/>
          <w:color w:val="333333"/>
          <w:lang w:eastAsia="hr-HR"/>
        </w:rPr>
        <w:br/>
      </w:r>
      <w:r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>Prijaviti se mogu</w:t>
      </w:r>
      <w:r w:rsidR="00AD22B1"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 xml:space="preserve"> zaposlenici Fakulteta, pridružene članice Sveučilišta u Mostaru ili vanjsku suradnici koji sudjeluju u nastavi na Fakultetu a izabrani su u znanstveno-nastavno zvanje docent, izvanred</w:t>
      </w:r>
      <w:r w:rsidR="00860B5A"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 xml:space="preserve">ni profesor ili redoviti </w:t>
      </w:r>
      <w:r w:rsidR="00AD22B1"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>pro</w:t>
      </w:r>
      <w:r w:rsidR="00860B5A"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>fesor</w:t>
      </w:r>
      <w:r w:rsidR="004C616F"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>.</w:t>
      </w:r>
    </w:p>
    <w:p w:rsidR="00DD411C" w:rsidRPr="00AA5B5F" w:rsidRDefault="00DD411C" w:rsidP="00AA5B5F">
      <w:pPr>
        <w:spacing w:after="0" w:line="240" w:lineRule="auto"/>
        <w:rPr>
          <w:rFonts w:ascii="EquipExtended-Light" w:eastAsia="Times New Roman" w:hAnsi="EquipExtended-Light" w:cs="Times New Roman"/>
          <w:lang w:eastAsia="hr-HR"/>
        </w:rPr>
      </w:pPr>
      <w:r w:rsidRPr="00AA5B5F">
        <w:rPr>
          <w:rFonts w:ascii="Calibri" w:eastAsia="Times New Roman" w:hAnsi="Calibri" w:cs="Calibri"/>
          <w:color w:val="333333"/>
          <w:shd w:val="clear" w:color="auto" w:fill="FFFFFF"/>
          <w:lang w:eastAsia="hr-HR"/>
        </w:rPr>
        <w:t> </w:t>
      </w:r>
      <w:r w:rsidRPr="00AA5B5F">
        <w:rPr>
          <w:rFonts w:ascii="EquipExtended-Light" w:eastAsia="Times New Roman" w:hAnsi="EquipExtended-Light" w:cs="Arial"/>
          <w:color w:val="333333"/>
          <w:lang w:eastAsia="hr-HR"/>
        </w:rPr>
        <w:br/>
      </w:r>
      <w:r w:rsidRPr="00AA5B5F">
        <w:rPr>
          <w:rFonts w:ascii="EquipExtended-Light" w:eastAsia="Times New Roman" w:hAnsi="EquipExtended-Light" w:cs="Times New Roman"/>
          <w:b/>
          <w:color w:val="333333"/>
          <w:shd w:val="clear" w:color="auto" w:fill="FFFFFF"/>
          <w:lang w:eastAsia="hr-HR"/>
        </w:rPr>
        <w:t>IZNOS POTPORE</w:t>
      </w:r>
      <w:r w:rsidRPr="00AA5B5F">
        <w:rPr>
          <w:rFonts w:ascii="EquipExtended-Light" w:eastAsia="Times New Roman" w:hAnsi="EquipExtended-Light" w:cs="Arial"/>
          <w:b/>
          <w:color w:val="333333"/>
          <w:lang w:eastAsia="hr-HR"/>
        </w:rPr>
        <w:br/>
      </w:r>
      <w:r w:rsidR="00860B5A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 xml:space="preserve">Pojedinačni iznos potpore iznos </w:t>
      </w:r>
      <w:r w:rsidR="004C616F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 xml:space="preserve">je </w:t>
      </w:r>
      <w:r w:rsidR="001D7132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>do</w:t>
      </w:r>
      <w:r w:rsidR="00AA5B5F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 xml:space="preserve"> </w:t>
      </w:r>
      <w:r w:rsidR="004C616F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>5</w:t>
      </w:r>
      <w:r w:rsidR="001D7132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>.</w:t>
      </w:r>
      <w:r w:rsidR="004C616F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>000 KM</w:t>
      </w:r>
      <w:r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>.</w:t>
      </w:r>
      <w:r w:rsidRPr="00AA5B5F">
        <w:rPr>
          <w:rFonts w:ascii="EquipExtended-Light" w:eastAsia="Times New Roman" w:hAnsi="EquipExtended-Light" w:cs="Arial"/>
          <w:lang w:eastAsia="hr-HR"/>
        </w:rPr>
        <w:br/>
      </w:r>
      <w:r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>Predviđeno vrijeme trajanja p</w:t>
      </w:r>
      <w:r w:rsidR="004C616F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 xml:space="preserve">rojekta  je </w:t>
      </w:r>
      <w:r w:rsidR="001D7132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 xml:space="preserve">do </w:t>
      </w:r>
      <w:r w:rsidR="004C616F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>3</w:t>
      </w:r>
      <w:r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 xml:space="preserve"> godine. </w:t>
      </w:r>
      <w:r w:rsidRPr="00AA5B5F">
        <w:rPr>
          <w:rFonts w:ascii="Calibri" w:eastAsia="Times New Roman" w:hAnsi="Calibri" w:cs="Calibri"/>
          <w:shd w:val="clear" w:color="auto" w:fill="FFFFFF"/>
          <w:lang w:eastAsia="hr-HR"/>
        </w:rPr>
        <w:t> </w:t>
      </w:r>
      <w:r w:rsidRPr="00AA5B5F">
        <w:rPr>
          <w:rFonts w:ascii="EquipExtended-Light" w:eastAsia="Times New Roman" w:hAnsi="EquipExtended-Light" w:cs="Arial"/>
          <w:lang w:eastAsia="hr-HR"/>
        </w:rPr>
        <w:br/>
      </w:r>
      <w:r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>Sredstva potpore su namjenska te se mogu koristiti isključivo u svrhu znanstvenih istraživanja, u skladu s pravilima</w:t>
      </w:r>
      <w:r w:rsidR="004C616F"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 xml:space="preserve"> Pravilnik o vrednovanju i poticanju znanstvenih aktivnosti</w:t>
      </w:r>
      <w:r w:rsidRPr="00AA5B5F">
        <w:rPr>
          <w:rFonts w:ascii="EquipExtended-Light" w:eastAsia="Times New Roman" w:hAnsi="EquipExtended-Light" w:cs="Arial"/>
          <w:shd w:val="clear" w:color="auto" w:fill="FFFFFF"/>
          <w:lang w:eastAsia="hr-HR"/>
        </w:rPr>
        <w:t>:</w:t>
      </w:r>
    </w:p>
    <w:p w:rsidR="00DD411C" w:rsidRPr="00AA5B5F" w:rsidRDefault="00DD411C" w:rsidP="00AA5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EquipExtended-Light" w:eastAsia="Times New Roman" w:hAnsi="EquipExtended-Light" w:cs="Arial"/>
          <w:color w:val="333333"/>
          <w:lang w:eastAsia="hr-HR"/>
        </w:rPr>
      </w:pPr>
      <w:r w:rsidRPr="00AA5B5F">
        <w:rPr>
          <w:rFonts w:ascii="EquipExtended-Light" w:eastAsia="Times New Roman" w:hAnsi="EquipExtended-Light" w:cs="Arial"/>
          <w:color w:val="333333"/>
          <w:lang w:eastAsia="hr-HR"/>
        </w:rPr>
        <w:t>Specifični troškovi znanstveno-istraživačkog rada</w:t>
      </w:r>
    </w:p>
    <w:p w:rsidR="00DD411C" w:rsidRPr="00AA5B5F" w:rsidRDefault="00DD411C" w:rsidP="00AA5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EquipExtended-Light" w:eastAsia="Times New Roman" w:hAnsi="EquipExtended-Light" w:cs="Arial"/>
          <w:color w:val="333333"/>
          <w:lang w:eastAsia="hr-HR"/>
        </w:rPr>
      </w:pPr>
      <w:r w:rsidRPr="00AA5B5F">
        <w:rPr>
          <w:rFonts w:ascii="EquipExtended-Light" w:eastAsia="Times New Roman" w:hAnsi="EquipExtended-Light" w:cs="Arial"/>
          <w:color w:val="333333"/>
          <w:lang w:eastAsia="hr-HR"/>
        </w:rPr>
        <w:t>Diseminacija rezultata istraživanja</w:t>
      </w:r>
    </w:p>
    <w:p w:rsidR="00DD411C" w:rsidRPr="00AA5B5F" w:rsidRDefault="00DD411C" w:rsidP="00AA5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EquipExtended-Light" w:eastAsia="Times New Roman" w:hAnsi="EquipExtended-Light" w:cs="Arial"/>
          <w:color w:val="333333"/>
          <w:lang w:eastAsia="hr-HR"/>
        </w:rPr>
      </w:pPr>
      <w:r w:rsidRPr="00AA5B5F">
        <w:rPr>
          <w:rFonts w:ascii="EquipExtended-Light" w:eastAsia="Times New Roman" w:hAnsi="EquipExtended-Light" w:cs="Arial"/>
          <w:color w:val="333333"/>
          <w:lang w:eastAsia="hr-HR"/>
        </w:rPr>
        <w:t>Nabavka knjiga i časopisa i pretplate na stručne i znanstvene online baze podataka</w:t>
      </w:r>
    </w:p>
    <w:p w:rsidR="00DD411C" w:rsidRPr="00AA5B5F" w:rsidRDefault="00DD411C" w:rsidP="00AA5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EquipExtended-Light" w:eastAsia="Times New Roman" w:hAnsi="EquipExtended-Light" w:cs="Arial"/>
          <w:color w:val="333333"/>
          <w:lang w:eastAsia="hr-HR"/>
        </w:rPr>
      </w:pPr>
      <w:r w:rsidRPr="00AA5B5F">
        <w:rPr>
          <w:rFonts w:ascii="EquipExtended-Light" w:eastAsia="Times New Roman" w:hAnsi="EquipExtended-Light" w:cs="Arial"/>
          <w:color w:val="333333"/>
          <w:lang w:eastAsia="hr-HR"/>
        </w:rPr>
        <w:t>Mobilnost istraživača</w:t>
      </w:r>
    </w:p>
    <w:p w:rsidR="004C616F" w:rsidRPr="00AA5B5F" w:rsidRDefault="004C616F" w:rsidP="00AA5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EquipExtended-Light" w:eastAsia="Times New Roman" w:hAnsi="EquipExtended-Light" w:cs="Arial"/>
          <w:color w:val="333333"/>
          <w:lang w:eastAsia="hr-HR"/>
        </w:rPr>
      </w:pPr>
      <w:r w:rsidRPr="00AA5B5F">
        <w:rPr>
          <w:rFonts w:ascii="EquipExtended-Light" w:eastAsia="Times New Roman" w:hAnsi="EquipExtended-Light" w:cs="Arial"/>
          <w:color w:val="333333"/>
          <w:lang w:eastAsia="hr-HR"/>
        </w:rPr>
        <w:t xml:space="preserve">Objavu rada </w:t>
      </w:r>
    </w:p>
    <w:p w:rsidR="00AA5B5F" w:rsidRPr="00AA5B5F" w:rsidRDefault="00DD411C" w:rsidP="00AA5B5F">
      <w:pPr>
        <w:spacing w:after="0" w:line="240" w:lineRule="auto"/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</w:pPr>
      <w:r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>Sve aktivnosti</w:t>
      </w:r>
      <w:r w:rsidR="004C616F"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 xml:space="preserve"> financirane sredstvima Fakulteta</w:t>
      </w:r>
      <w:r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 xml:space="preserve"> (uključujući i nabavku kemikalija, laboratorijskog potrošnog materijala) moraju biti u skladu sa strateškim istraživačkim prioritetima</w:t>
      </w:r>
      <w:r w:rsidR="004C616F"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 xml:space="preserve"> Sveučilišta u Mostaru</w:t>
      </w:r>
      <w:r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>.</w:t>
      </w:r>
      <w:r w:rsidRPr="00AA5B5F">
        <w:rPr>
          <w:rFonts w:ascii="EquipExtended-Light" w:eastAsia="Times New Roman" w:hAnsi="EquipExtended-Light" w:cs="Arial"/>
          <w:color w:val="333333"/>
          <w:lang w:eastAsia="hr-HR"/>
        </w:rPr>
        <w:br/>
      </w:r>
      <w:r w:rsidRPr="00AA5B5F">
        <w:rPr>
          <w:rFonts w:ascii="Calibri" w:eastAsia="Times New Roman" w:hAnsi="Calibri" w:cs="Calibri"/>
          <w:color w:val="333333"/>
          <w:shd w:val="clear" w:color="auto" w:fill="FFFFFF"/>
          <w:lang w:eastAsia="hr-HR"/>
        </w:rPr>
        <w:t> </w:t>
      </w:r>
      <w:r w:rsidRPr="00AA5B5F">
        <w:rPr>
          <w:rFonts w:ascii="EquipExtended-Light" w:eastAsia="Times New Roman" w:hAnsi="EquipExtended-Light" w:cs="Arial"/>
          <w:color w:val="333333"/>
          <w:lang w:eastAsia="hr-HR"/>
        </w:rPr>
        <w:br/>
      </w:r>
      <w:r w:rsidRPr="00AA5B5F">
        <w:rPr>
          <w:rFonts w:ascii="EquipExtended-Light" w:eastAsia="Times New Roman" w:hAnsi="EquipExtended-Light" w:cs="Times New Roman"/>
          <w:b/>
          <w:color w:val="333333"/>
          <w:shd w:val="clear" w:color="auto" w:fill="FFFFFF"/>
          <w:lang w:eastAsia="hr-HR"/>
        </w:rPr>
        <w:t>POSTUPAK PRIJAVE</w:t>
      </w:r>
      <w:r w:rsidRPr="00AA5B5F">
        <w:rPr>
          <w:rFonts w:ascii="EquipExtended-Light" w:eastAsia="Times New Roman" w:hAnsi="EquipExtended-Light" w:cs="Arial"/>
          <w:color w:val="333333"/>
          <w:lang w:eastAsia="hr-HR"/>
        </w:rPr>
        <w:br/>
      </w:r>
      <w:r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>Za prijavu na Program potrebno</w:t>
      </w:r>
      <w:r w:rsidR="00AA5B5F" w:rsidRPr="00AA5B5F">
        <w:rPr>
          <w:rFonts w:ascii="EquipExtended-Light" w:eastAsia="Times New Roman" w:hAnsi="EquipExtended-Light" w:cs="Arial"/>
          <w:color w:val="333333"/>
          <w:shd w:val="clear" w:color="auto" w:fill="FFFFFF"/>
          <w:lang w:eastAsia="hr-HR"/>
        </w:rPr>
        <w:t xml:space="preserve"> je dostaviti ispunjene obrasce:</w:t>
      </w:r>
    </w:p>
    <w:p w:rsidR="00AA5B5F" w:rsidRPr="00AA5B5F" w:rsidRDefault="00DD411C" w:rsidP="00AA5B5F">
      <w:pPr>
        <w:pStyle w:val="Odlomakpopisa"/>
        <w:numPr>
          <w:ilvl w:val="0"/>
          <w:numId w:val="4"/>
        </w:numPr>
        <w:spacing w:after="0" w:line="240" w:lineRule="auto"/>
        <w:rPr>
          <w:rFonts w:ascii="EquipExtended-Light" w:eastAsia="Times New Roman" w:hAnsi="EquipExtended-Light" w:cs="Arial"/>
          <w:iCs/>
          <w:shd w:val="clear" w:color="auto" w:fill="FFFFFF"/>
          <w:lang w:eastAsia="hr-HR"/>
        </w:rPr>
      </w:pPr>
      <w:r w:rsidRPr="00AA5B5F">
        <w:rPr>
          <w:rFonts w:ascii="EquipExtended-Light" w:eastAsia="Times New Roman" w:hAnsi="EquipExtended-Light" w:cs="Arial"/>
          <w:iCs/>
          <w:shd w:val="clear" w:color="auto" w:fill="FFFFFF"/>
          <w:lang w:eastAsia="hr-HR"/>
        </w:rPr>
        <w:t>Obrazac projektne prijave</w:t>
      </w:r>
    </w:p>
    <w:p w:rsidR="00AA5B5F" w:rsidRPr="00AA5B5F" w:rsidRDefault="00DD411C" w:rsidP="00AA5B5F">
      <w:pPr>
        <w:pStyle w:val="Odlomakpopisa"/>
        <w:numPr>
          <w:ilvl w:val="0"/>
          <w:numId w:val="4"/>
        </w:numPr>
        <w:spacing w:after="0" w:line="240" w:lineRule="auto"/>
        <w:rPr>
          <w:rFonts w:ascii="EquipExtended-Light" w:eastAsia="Times New Roman" w:hAnsi="EquipExtended-Light" w:cs="Arial"/>
          <w:i/>
          <w:iCs/>
          <w:color w:val="157BA1"/>
          <w:shd w:val="clear" w:color="auto" w:fill="FFFFFF"/>
          <w:lang w:eastAsia="hr-HR"/>
        </w:rPr>
      </w:pPr>
      <w:r w:rsidRPr="00AA5B5F">
        <w:rPr>
          <w:rFonts w:ascii="EquipExtended-Light" w:eastAsia="Times New Roman" w:hAnsi="EquipExtended-Light" w:cs="Times New Roman"/>
          <w:iCs/>
          <w:shd w:val="clear" w:color="auto" w:fill="FFFFFF"/>
          <w:lang w:eastAsia="hr-HR"/>
        </w:rPr>
        <w:t>Popis pr</w:t>
      </w:r>
      <w:r w:rsidR="00860B5A" w:rsidRPr="00AA5B5F">
        <w:rPr>
          <w:rFonts w:ascii="EquipExtended-Light" w:eastAsia="Times New Roman" w:hAnsi="EquipExtended-Light" w:cs="Times New Roman"/>
          <w:iCs/>
          <w:shd w:val="clear" w:color="auto" w:fill="FFFFFF"/>
          <w:lang w:eastAsia="hr-HR"/>
        </w:rPr>
        <w:t>ethodnih postignuća voditelja projekta</w:t>
      </w:r>
      <w:r w:rsidRPr="00AA5B5F">
        <w:rPr>
          <w:rFonts w:ascii="Calibri" w:eastAsia="Times New Roman" w:hAnsi="Calibri" w:cs="Calibri"/>
          <w:color w:val="157BA1"/>
          <w:shd w:val="clear" w:color="auto" w:fill="FFFFFF"/>
          <w:lang w:eastAsia="hr-HR"/>
        </w:rPr>
        <w:t> </w:t>
      </w:r>
    </w:p>
    <w:p w:rsidR="00AA5B5F" w:rsidRPr="00AA5B5F" w:rsidRDefault="00AA5B5F" w:rsidP="00AA5B5F">
      <w:pPr>
        <w:spacing w:after="0" w:line="240" w:lineRule="auto"/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</w:pPr>
    </w:p>
    <w:p w:rsidR="00DD411C" w:rsidRPr="00AA5B5F" w:rsidRDefault="00DD411C" w:rsidP="00AA5B5F">
      <w:pPr>
        <w:spacing w:after="0" w:line="240" w:lineRule="auto"/>
        <w:rPr>
          <w:rFonts w:ascii="EquipExtended-Light" w:eastAsia="Times New Roman" w:hAnsi="EquipExtended-Light" w:cs="Arial"/>
          <w:i/>
          <w:iCs/>
          <w:color w:val="157BA1"/>
          <w:shd w:val="clear" w:color="auto" w:fill="FFFFFF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lastRenderedPageBreak/>
        <w:t>Obrazac projektne prijave sadrži osnovne informacije o predloženom istraživanju te planiranim troškovima za potrebe provedbe:</w:t>
      </w:r>
    </w:p>
    <w:p w:rsidR="00DD411C" w:rsidRPr="00AA5B5F" w:rsidRDefault="00860B5A" w:rsidP="00AA5B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ime i prezime voditelja projekta</w:t>
      </w:r>
      <w:r w:rsidR="00DD411C" w:rsidRPr="00AA5B5F">
        <w:rPr>
          <w:rFonts w:ascii="EquipExtended-Light" w:eastAsia="Times New Roman" w:hAnsi="EquipExtended-Light" w:cs="Times New Roman"/>
          <w:color w:val="333333"/>
          <w:lang w:eastAsia="hr-HR"/>
        </w:rPr>
        <w:t>,</w:t>
      </w:r>
    </w:p>
    <w:p w:rsidR="00DD411C" w:rsidRPr="00AA5B5F" w:rsidRDefault="00DD411C" w:rsidP="00AA5B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zvanje, ustanova zaposlenja, kontakt,</w:t>
      </w:r>
    </w:p>
    <w:p w:rsidR="00DD411C" w:rsidRPr="00AA5B5F" w:rsidRDefault="00DD411C" w:rsidP="00AA5B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znanstveno područje/polje/grana,</w:t>
      </w:r>
    </w:p>
    <w:p w:rsidR="00DD411C" w:rsidRPr="00AA5B5F" w:rsidRDefault="00DD411C" w:rsidP="00AA5B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naziv projekta,</w:t>
      </w:r>
    </w:p>
    <w:p w:rsidR="00DD411C" w:rsidRPr="00AA5B5F" w:rsidRDefault="00DD411C" w:rsidP="00AA5B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akronim projekta,</w:t>
      </w:r>
    </w:p>
    <w:p w:rsidR="00DD411C" w:rsidRPr="00AA5B5F" w:rsidRDefault="00DD411C" w:rsidP="00AA5B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trajanje projekta,</w:t>
      </w:r>
    </w:p>
    <w:p w:rsidR="00DD411C" w:rsidRPr="00AA5B5F" w:rsidRDefault="00DD411C" w:rsidP="00AA5B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popis suradnika na projektu,</w:t>
      </w:r>
    </w:p>
    <w:p w:rsidR="00DD411C" w:rsidRPr="00AA5B5F" w:rsidRDefault="00DD411C" w:rsidP="00AA5B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sažetak (do 500 riječi),</w:t>
      </w:r>
    </w:p>
    <w:p w:rsidR="00DD411C" w:rsidRPr="00AA5B5F" w:rsidRDefault="00DD411C" w:rsidP="00AA5B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opis predloženog istraživanja,</w:t>
      </w:r>
    </w:p>
    <w:p w:rsidR="00DD411C" w:rsidRPr="00AA5B5F" w:rsidRDefault="00DD411C" w:rsidP="00AA5B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hipoteza, ciljevi i metodologija,</w:t>
      </w:r>
    </w:p>
    <w:p w:rsidR="00DD411C" w:rsidRPr="00AA5B5F" w:rsidRDefault="00DD411C" w:rsidP="00AA5B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vremenski plan i aktivnosti,</w:t>
      </w:r>
    </w:p>
    <w:p w:rsidR="00DD411C" w:rsidRPr="00AA5B5F" w:rsidRDefault="00DD411C" w:rsidP="00AA5B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financijski plan,</w:t>
      </w:r>
    </w:p>
    <w:p w:rsidR="00AA5B5F" w:rsidRPr="00AA5B5F" w:rsidRDefault="00DD411C" w:rsidP="00AA5B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usklađenost projekta.</w:t>
      </w:r>
    </w:p>
    <w:p w:rsidR="00DD411C" w:rsidRPr="00AA5B5F" w:rsidRDefault="00DD411C" w:rsidP="00AA5B5F">
      <w:pPr>
        <w:shd w:val="clear" w:color="auto" w:fill="FFFFFF"/>
        <w:spacing w:before="100" w:beforeAutospacing="1" w:after="100" w:afterAutospacing="1" w:line="240" w:lineRule="auto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>Popis pr</w:t>
      </w:r>
      <w:r w:rsidR="00860B5A"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>ethodnih postignuća voditelja projekta</w:t>
      </w:r>
      <w:r w:rsidRPr="00AA5B5F">
        <w:rPr>
          <w:rFonts w:ascii="Calibri" w:eastAsia="Times New Roman" w:hAnsi="Calibri" w:cs="Calibri"/>
          <w:color w:val="333333"/>
          <w:shd w:val="clear" w:color="auto" w:fill="FFFFFF"/>
          <w:lang w:eastAsia="hr-HR"/>
        </w:rPr>
        <w:t> </w:t>
      </w:r>
      <w:r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>sadr</w:t>
      </w:r>
      <w:r w:rsidRPr="00AA5B5F">
        <w:rPr>
          <w:rFonts w:ascii="EquipExtended-Light" w:eastAsia="Times New Roman" w:hAnsi="EquipExtended-Light" w:cs="EquipExtended-Light"/>
          <w:color w:val="333333"/>
          <w:shd w:val="clear" w:color="auto" w:fill="FFFFFF"/>
          <w:lang w:eastAsia="hr-HR"/>
        </w:rPr>
        <w:t>ž</w:t>
      </w:r>
      <w:r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>i:</w:t>
      </w:r>
    </w:p>
    <w:p w:rsidR="00DD411C" w:rsidRPr="00AA5B5F" w:rsidRDefault="00DD411C" w:rsidP="00AA5B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popis znanstvenih članaka* objavljenih u časopisima indeksiranim u bazi WoS Core Collection, s čimbenikom odjeka (IF)</w:t>
      </w:r>
      <w:r w:rsidR="00384362" w:rsidRPr="00AA5B5F">
        <w:rPr>
          <w:rFonts w:ascii="EquipExtended-Light" w:eastAsia="Times New Roman" w:hAnsi="EquipExtended-Light" w:cs="Times New Roman"/>
          <w:color w:val="333333"/>
          <w:lang w:eastAsia="hr-HR"/>
        </w:rPr>
        <w:t xml:space="preserve"> u zadnjih</w:t>
      </w:r>
      <w:r w:rsidR="00860B5A" w:rsidRPr="00AA5B5F">
        <w:rPr>
          <w:rFonts w:ascii="EquipExtended-Light" w:eastAsia="Times New Roman" w:hAnsi="EquipExtended-Light" w:cs="Times New Roman"/>
          <w:color w:val="333333"/>
          <w:lang w:eastAsia="hr-HR"/>
        </w:rPr>
        <w:t xml:space="preserve"> 5 godina </w:t>
      </w: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,</w:t>
      </w:r>
    </w:p>
    <w:p w:rsidR="00DD411C" w:rsidRPr="00AA5B5F" w:rsidRDefault="00DD411C" w:rsidP="00AA5B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popis znanstvenih članaka objavljenih u časopisima koje indeksiraju ostale relevantne baze (Scopus, i dr.)</w:t>
      </w:r>
      <w:r w:rsidR="00384362" w:rsidRPr="00AA5B5F">
        <w:rPr>
          <w:rFonts w:ascii="EquipExtended-Light" w:eastAsia="Times New Roman" w:hAnsi="EquipExtended-Light" w:cs="Times New Roman"/>
          <w:color w:val="333333"/>
          <w:lang w:eastAsia="hr-HR"/>
        </w:rPr>
        <w:t xml:space="preserve"> u zadnjih</w:t>
      </w:r>
      <w:r w:rsidR="00860B5A" w:rsidRPr="00AA5B5F">
        <w:rPr>
          <w:rFonts w:ascii="EquipExtended-Light" w:eastAsia="Times New Roman" w:hAnsi="EquipExtended-Light" w:cs="Times New Roman"/>
          <w:color w:val="333333"/>
          <w:lang w:eastAsia="hr-HR"/>
        </w:rPr>
        <w:t xml:space="preserve"> 5 godina</w:t>
      </w: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,</w:t>
      </w:r>
    </w:p>
    <w:p w:rsidR="00384362" w:rsidRPr="00AA5B5F" w:rsidRDefault="00DD411C" w:rsidP="00AA5B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 xml:space="preserve">popis aktivnih sudjelovanja na kongresima </w:t>
      </w:r>
      <w:r w:rsidR="00860B5A" w:rsidRPr="00AA5B5F">
        <w:rPr>
          <w:rFonts w:ascii="EquipExtended-Light" w:eastAsia="Times New Roman" w:hAnsi="EquipExtended-Light" w:cs="Times New Roman"/>
          <w:color w:val="333333"/>
          <w:lang w:eastAsia="hr-HR"/>
        </w:rPr>
        <w:t xml:space="preserve">u zadnjih 5 godina </w:t>
      </w:r>
    </w:p>
    <w:p w:rsidR="00DD411C" w:rsidRPr="00AA5B5F" w:rsidRDefault="00DD411C" w:rsidP="00AA5B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popis boravaka u inozemnim znanstvenim institucijama u trajanju duljem od 15 dana u zadnjih 5 godina,</w:t>
      </w:r>
    </w:p>
    <w:p w:rsidR="00AA5B5F" w:rsidRPr="00AA5B5F" w:rsidRDefault="00DD411C" w:rsidP="00AA5B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znanstvene nagrade i priznanja</w:t>
      </w:r>
      <w:r w:rsidR="00384362" w:rsidRPr="00AA5B5F">
        <w:rPr>
          <w:rFonts w:ascii="EquipExtended-Light" w:eastAsia="Times New Roman" w:hAnsi="EquipExtended-Light" w:cs="Times New Roman"/>
          <w:color w:val="333333"/>
          <w:lang w:eastAsia="hr-HR"/>
        </w:rPr>
        <w:t xml:space="preserve"> u zadnjih 5 godina</w:t>
      </w: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t>.</w:t>
      </w:r>
    </w:p>
    <w:p w:rsidR="0078133D" w:rsidRDefault="00DD411C" w:rsidP="0078133D">
      <w:pPr>
        <w:shd w:val="clear" w:color="auto" w:fill="FFFFFF"/>
        <w:spacing w:after="0" w:line="240" w:lineRule="auto"/>
        <w:rPr>
          <w:rFonts w:ascii="EquipExtended-Light" w:eastAsia="Times New Roman" w:hAnsi="EquipExtended-Light" w:cs="Times New Roman"/>
          <w:color w:val="333333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 xml:space="preserve">*afilijacija </w:t>
      </w:r>
      <w:r w:rsidR="00AA5B5F"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 xml:space="preserve">voditelja projekta </w:t>
      </w:r>
      <w:r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>u člank</w:t>
      </w:r>
      <w:r w:rsidR="004C616F"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>u koji se boduje mora biti Fakulteta zdravstvenih studija</w:t>
      </w:r>
      <w:r w:rsidRPr="00AA5B5F">
        <w:rPr>
          <w:rFonts w:ascii="Calibri" w:eastAsia="Times New Roman" w:hAnsi="Calibri" w:cs="Calibri"/>
          <w:color w:val="333333"/>
          <w:shd w:val="clear" w:color="auto" w:fill="FFFFFF"/>
          <w:lang w:eastAsia="hr-HR"/>
        </w:rPr>
        <w:t> </w:t>
      </w:r>
      <w:r w:rsidR="00384362"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>u Mostaru</w:t>
      </w: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br/>
      </w:r>
      <w:r w:rsidRPr="00AA5B5F">
        <w:rPr>
          <w:rFonts w:ascii="Calibri" w:eastAsia="Times New Roman" w:hAnsi="Calibri" w:cs="Calibri"/>
          <w:color w:val="333333"/>
          <w:shd w:val="clear" w:color="auto" w:fill="FFFFFF"/>
          <w:lang w:eastAsia="hr-HR"/>
        </w:rPr>
        <w:t> </w:t>
      </w: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br/>
      </w:r>
      <w:r w:rsidRPr="0078133D">
        <w:rPr>
          <w:rFonts w:ascii="EquipExtended-Light" w:eastAsia="Times New Roman" w:hAnsi="EquipExtended-Light" w:cs="Times New Roman"/>
          <w:b/>
          <w:color w:val="333333"/>
          <w:shd w:val="clear" w:color="auto" w:fill="FFFFFF"/>
          <w:lang w:eastAsia="hr-HR"/>
        </w:rPr>
        <w:t>POSTUPAK VREDNOVANJA</w:t>
      </w:r>
      <w:r w:rsidRPr="0078133D">
        <w:rPr>
          <w:rFonts w:ascii="EquipExtended-Light" w:eastAsia="Times New Roman" w:hAnsi="EquipExtended-Light" w:cs="Times New Roman"/>
          <w:b/>
          <w:color w:val="333333"/>
          <w:lang w:eastAsia="hr-HR"/>
        </w:rPr>
        <w:br/>
      </w:r>
      <w:r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>Vrednovanje projekt</w:t>
      </w:r>
      <w:r w:rsidR="00C45EB9"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 xml:space="preserve">nih prijedloga provodi se putem </w:t>
      </w:r>
      <w:r w:rsidR="00AA5B5F"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>O</w:t>
      </w:r>
      <w:r w:rsidR="00C45EB9"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>brasca za vrednovanje</w:t>
      </w:r>
      <w:r w:rsidRPr="00AA5B5F">
        <w:rPr>
          <w:rFonts w:ascii="Calibri" w:eastAsia="Times New Roman" w:hAnsi="Calibri" w:cs="Calibri"/>
          <w:color w:val="333333"/>
          <w:shd w:val="clear" w:color="auto" w:fill="FFFFFF"/>
          <w:lang w:eastAsia="hr-HR"/>
        </w:rPr>
        <w:t> </w:t>
      </w:r>
      <w:r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>sastavljen od vanjskih, nez</w:t>
      </w:r>
      <w:r w:rsidR="0033383D"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>avisnih znanstvenika eksperata.</w:t>
      </w:r>
    </w:p>
    <w:p w:rsidR="00A220AD" w:rsidRPr="00A220AD" w:rsidRDefault="00DD411C" w:rsidP="00A220AD">
      <w:pPr>
        <w:shd w:val="clear" w:color="auto" w:fill="FFFFFF"/>
        <w:spacing w:after="0" w:line="240" w:lineRule="auto"/>
        <w:rPr>
          <w:rFonts w:ascii="EquipExtended-Light" w:eastAsia="Times New Roman" w:hAnsi="EquipExtended-Light" w:cs="Times New Roman"/>
          <w:shd w:val="clear" w:color="auto" w:fill="FFFFFF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br/>
      </w:r>
      <w:r w:rsidRPr="0078133D">
        <w:rPr>
          <w:rFonts w:ascii="EquipExtended-Light" w:eastAsia="Times New Roman" w:hAnsi="EquipExtended-Light" w:cs="Times New Roman"/>
          <w:b/>
          <w:color w:val="333333"/>
          <w:shd w:val="clear" w:color="auto" w:fill="FFFFFF"/>
          <w:lang w:eastAsia="hr-HR"/>
        </w:rPr>
        <w:t>OBVEZE VODITELJA PROJEKTA</w:t>
      </w:r>
      <w:r w:rsidRPr="0078133D">
        <w:rPr>
          <w:rFonts w:ascii="EquipExtended-Light" w:eastAsia="Times New Roman" w:hAnsi="EquipExtended-Light" w:cs="Times New Roman"/>
          <w:b/>
          <w:color w:val="333333"/>
          <w:lang w:eastAsia="hr-HR"/>
        </w:rPr>
        <w:br/>
      </w:r>
      <w:r w:rsidRPr="00AA5B5F">
        <w:rPr>
          <w:rFonts w:ascii="EquipExtended-Light" w:eastAsia="Times New Roman" w:hAnsi="EquipExtended-Light" w:cs="Times New Roman"/>
          <w:shd w:val="clear" w:color="auto" w:fill="FFFFFF"/>
          <w:lang w:eastAsia="hr-HR"/>
        </w:rPr>
        <w:t xml:space="preserve">Voditelj projekta dužan je </w:t>
      </w:r>
      <w:r w:rsidR="00AA2E62" w:rsidRPr="00AA5B5F">
        <w:rPr>
          <w:rFonts w:ascii="EquipExtended-Light" w:eastAsia="Times New Roman" w:hAnsi="EquipExtended-Light" w:cs="Times New Roman"/>
          <w:shd w:val="clear" w:color="auto" w:fill="FFFFFF"/>
          <w:lang w:eastAsia="hr-HR"/>
        </w:rPr>
        <w:t xml:space="preserve">redovito </w:t>
      </w:r>
      <w:r w:rsidR="001D7132" w:rsidRPr="00AA5B5F">
        <w:rPr>
          <w:rFonts w:ascii="EquipExtended-Light" w:eastAsia="Times New Roman" w:hAnsi="EquipExtended-Light" w:cs="Times New Roman"/>
          <w:shd w:val="clear" w:color="auto" w:fill="FFFFFF"/>
          <w:lang w:eastAsia="hr-HR"/>
        </w:rPr>
        <w:t xml:space="preserve">podnositi godišnje izvješće i </w:t>
      </w:r>
      <w:r w:rsidRPr="00AA5B5F">
        <w:rPr>
          <w:rFonts w:ascii="EquipExtended-Light" w:eastAsia="Times New Roman" w:hAnsi="EquipExtended-Light" w:cs="Times New Roman"/>
          <w:shd w:val="clear" w:color="auto" w:fill="FFFFFF"/>
          <w:lang w:eastAsia="hr-HR"/>
        </w:rPr>
        <w:t xml:space="preserve">u roku od 30 dana od završetka projektnog razdoblja poslati Financijsko </w:t>
      </w:r>
      <w:r w:rsidR="00DA4A69" w:rsidRPr="00AA5B5F">
        <w:rPr>
          <w:rFonts w:ascii="EquipExtended-Light" w:eastAsia="Times New Roman" w:hAnsi="EquipExtended-Light" w:cs="Times New Roman"/>
          <w:shd w:val="clear" w:color="auto" w:fill="FFFFFF"/>
          <w:lang w:eastAsia="hr-HR"/>
        </w:rPr>
        <w:t xml:space="preserve">izvješće o utrošenim sredstvima Financijskoj službi </w:t>
      </w:r>
      <w:r w:rsidR="004C616F" w:rsidRPr="00AA5B5F">
        <w:rPr>
          <w:rFonts w:ascii="EquipExtended-Light" w:eastAsia="Times New Roman" w:hAnsi="EquipExtended-Light" w:cs="Times New Roman"/>
          <w:shd w:val="clear" w:color="auto" w:fill="FFFFFF"/>
          <w:lang w:eastAsia="hr-HR"/>
        </w:rPr>
        <w:t xml:space="preserve"> Fakulteta zdravstvenih studija</w:t>
      </w:r>
      <w:r w:rsidRPr="00AA5B5F">
        <w:rPr>
          <w:rFonts w:ascii="EquipExtended-Light" w:eastAsia="Times New Roman" w:hAnsi="EquipExtended-Light" w:cs="Times New Roman"/>
          <w:shd w:val="clear" w:color="auto" w:fill="FFFFFF"/>
          <w:lang w:eastAsia="hr-HR"/>
        </w:rPr>
        <w:t>. Ukoliko ga voditelj ne pošalje ili ono u znatnoj mjeri odstupa od financijskog plana, voditelju projekta će se uskratiti m</w:t>
      </w:r>
      <w:r w:rsidR="00DA4A69" w:rsidRPr="00AA5B5F">
        <w:rPr>
          <w:rFonts w:ascii="EquipExtended-Light" w:eastAsia="Times New Roman" w:hAnsi="EquipExtended-Light" w:cs="Times New Roman"/>
          <w:shd w:val="clear" w:color="auto" w:fill="FFFFFF"/>
          <w:lang w:eastAsia="hr-HR"/>
        </w:rPr>
        <w:t>ogućnost prijave novog projekta</w:t>
      </w:r>
      <w:r w:rsidR="00DA4A69" w:rsidRPr="00AA5B5F">
        <w:rPr>
          <w:rFonts w:ascii="EquipExtended-Light" w:eastAsia="Times New Roman" w:hAnsi="EquipExtended-Light" w:cs="Times New Roman"/>
          <w:color w:val="333333"/>
          <w:shd w:val="clear" w:color="auto" w:fill="FFFFFF"/>
          <w:lang w:eastAsia="hr-HR"/>
        </w:rPr>
        <w:t>.</w:t>
      </w: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br/>
      </w:r>
      <w:r w:rsidRPr="00AA5B5F">
        <w:rPr>
          <w:rFonts w:ascii="Calibri" w:eastAsia="Times New Roman" w:hAnsi="Calibri" w:cs="Calibri"/>
          <w:color w:val="333333"/>
          <w:shd w:val="clear" w:color="auto" w:fill="FFFFFF"/>
          <w:lang w:eastAsia="hr-HR"/>
        </w:rPr>
        <w:t> </w:t>
      </w: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br/>
      </w:r>
      <w:r w:rsidR="00A220AD">
        <w:rPr>
          <w:rFonts w:ascii="EquipExtended-Light" w:eastAsia="Times New Roman" w:hAnsi="EquipExtended-Light" w:cs="Times New Roman"/>
          <w:b/>
          <w:color w:val="333333"/>
          <w:shd w:val="clear" w:color="auto" w:fill="FFFFFF"/>
          <w:lang w:eastAsia="hr-HR"/>
        </w:rPr>
        <w:t>NAPOMENA</w:t>
      </w: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br/>
      </w:r>
      <w:r w:rsidR="00A220AD" w:rsidRPr="002F61CA">
        <w:rPr>
          <w:rFonts w:ascii="EquipExtended-Light" w:hAnsi="EquipExtended-Light"/>
        </w:rPr>
        <w:t>R</w:t>
      </w:r>
      <w:r w:rsidR="00A220AD">
        <w:rPr>
          <w:rFonts w:ascii="EquipExtended-Light" w:hAnsi="EquipExtended-Light"/>
        </w:rPr>
        <w:t>ok za dostavljanje prijava je 8</w:t>
      </w:r>
      <w:r w:rsidR="00A220AD" w:rsidRPr="002F61CA">
        <w:rPr>
          <w:rFonts w:ascii="EquipExtended-Light" w:hAnsi="EquipExtended-Light"/>
        </w:rPr>
        <w:t xml:space="preserve"> dana od dana objavljivanja</w:t>
      </w:r>
      <w:r w:rsidR="00A220AD">
        <w:rPr>
          <w:rFonts w:ascii="EquipExtended-Light" w:hAnsi="EquipExtended-Light"/>
          <w:lang w:val="bs-Latn-BA"/>
        </w:rPr>
        <w:t xml:space="preserve"> </w:t>
      </w:r>
      <w:r w:rsidR="00A220AD">
        <w:rPr>
          <w:rFonts w:ascii="EquipExtended-Light" w:hAnsi="EquipExtended-Light"/>
        </w:rPr>
        <w:t>na Oglasnoj ploči i web stranici Fakulteta.</w:t>
      </w:r>
      <w:r w:rsidR="00A220AD">
        <w:rPr>
          <w:rFonts w:ascii="EquipExtended-Light" w:eastAsia="Times New Roman" w:hAnsi="EquipExtended-Light" w:cs="Times New Roman"/>
          <w:shd w:val="clear" w:color="auto" w:fill="FFFFFF"/>
          <w:lang w:eastAsia="hr-HR"/>
        </w:rPr>
        <w:t xml:space="preserve"> </w:t>
      </w:r>
      <w:r w:rsidR="00A220AD" w:rsidRPr="002F61CA">
        <w:rPr>
          <w:rFonts w:ascii="EquipExtended-Light" w:hAnsi="EquipExtended-Light"/>
        </w:rPr>
        <w:t>Nepotpune, nepravodobne i neuredne prijave neće se uzeti u razmatranje.</w:t>
      </w:r>
      <w:r w:rsidR="00A220AD">
        <w:rPr>
          <w:rFonts w:ascii="EquipExtended-Light" w:eastAsia="Times New Roman" w:hAnsi="EquipExtended-Light" w:cs="Times New Roman"/>
          <w:shd w:val="clear" w:color="auto" w:fill="FFFFFF"/>
          <w:lang w:eastAsia="hr-HR"/>
        </w:rPr>
        <w:t xml:space="preserve"> </w:t>
      </w:r>
      <w:r w:rsidR="00A220AD">
        <w:rPr>
          <w:rFonts w:ascii="EquipExtended-Light" w:hAnsi="EquipExtended-Light"/>
        </w:rPr>
        <w:t xml:space="preserve">Prijavu </w:t>
      </w:r>
      <w:r w:rsidR="00A220AD" w:rsidRPr="002F61CA">
        <w:rPr>
          <w:rFonts w:ascii="EquipExtended-Light" w:hAnsi="EquipExtended-Light"/>
        </w:rPr>
        <w:t>u zatvoreno</w:t>
      </w:r>
      <w:r w:rsidR="00A220AD">
        <w:rPr>
          <w:rFonts w:ascii="EquipExtended-Light" w:hAnsi="EquipExtended-Light"/>
        </w:rPr>
        <w:t xml:space="preserve">j omotnici dostaviti putem pošte preporučeno ili </w:t>
      </w:r>
      <w:r w:rsidR="00A220AD" w:rsidRPr="002F61CA">
        <w:rPr>
          <w:rFonts w:ascii="EquipExtended-Light" w:hAnsi="EquipExtended-Light"/>
        </w:rPr>
        <w:t>osobno na adresu:</w:t>
      </w:r>
    </w:p>
    <w:p w:rsidR="00A220AD" w:rsidRPr="00DC650F" w:rsidRDefault="00A220AD" w:rsidP="00A220AD">
      <w:pPr>
        <w:spacing w:after="0"/>
        <w:jc w:val="both"/>
        <w:rPr>
          <w:rFonts w:ascii="EquipExtended-Light" w:hAnsi="EquipExtended-Light"/>
        </w:rPr>
      </w:pPr>
    </w:p>
    <w:p w:rsidR="00A220AD" w:rsidRPr="00A220AD" w:rsidRDefault="00A220AD" w:rsidP="00A220AD">
      <w:pPr>
        <w:spacing w:after="0"/>
        <w:jc w:val="both"/>
        <w:rPr>
          <w:rFonts w:ascii="EquipExtended-Light" w:hAnsi="EquipExtended-Light"/>
          <w:b/>
        </w:rPr>
      </w:pPr>
      <w:r w:rsidRPr="00A220AD">
        <w:rPr>
          <w:rFonts w:ascii="EquipExtended-Light" w:hAnsi="EquipExtended-Light"/>
          <w:b/>
        </w:rPr>
        <w:t>“Sveučilište u Mostaru</w:t>
      </w:r>
    </w:p>
    <w:p w:rsidR="00A220AD" w:rsidRPr="00A220AD" w:rsidRDefault="00A220AD" w:rsidP="00A220AD">
      <w:pPr>
        <w:spacing w:after="0"/>
        <w:jc w:val="both"/>
        <w:rPr>
          <w:rFonts w:ascii="EquipExtended-Light" w:hAnsi="EquipExtended-Light"/>
          <w:b/>
        </w:rPr>
      </w:pPr>
      <w:r w:rsidRPr="00A220AD">
        <w:rPr>
          <w:rFonts w:ascii="EquipExtended-Light" w:hAnsi="EquipExtended-Light"/>
          <w:b/>
        </w:rPr>
        <w:t>Fakultet zdravstvenih studija</w:t>
      </w:r>
    </w:p>
    <w:p w:rsidR="00A220AD" w:rsidRPr="00A220AD" w:rsidRDefault="00A220AD" w:rsidP="00A220AD">
      <w:pPr>
        <w:spacing w:after="0"/>
        <w:jc w:val="both"/>
        <w:rPr>
          <w:rFonts w:ascii="EquipExtended-Light" w:hAnsi="EquipExtended-Light"/>
          <w:b/>
        </w:rPr>
      </w:pPr>
      <w:r w:rsidRPr="00A220AD">
        <w:rPr>
          <w:rFonts w:ascii="EquipExtended-Light" w:hAnsi="EquipExtended-Light"/>
          <w:b/>
        </w:rPr>
        <w:t>Zrinskog Frankopana 34</w:t>
      </w:r>
    </w:p>
    <w:p w:rsidR="00A220AD" w:rsidRPr="00A220AD" w:rsidRDefault="00A220AD" w:rsidP="00A220AD">
      <w:pPr>
        <w:shd w:val="clear" w:color="auto" w:fill="FFFFFF"/>
        <w:spacing w:after="0" w:line="240" w:lineRule="auto"/>
        <w:rPr>
          <w:rFonts w:ascii="EquipExtended-Light" w:eastAsia="Times New Roman" w:hAnsi="EquipExtended-Light" w:cs="Times New Roman"/>
          <w:b/>
          <w:color w:val="333333"/>
          <w:lang w:eastAsia="hr-HR"/>
        </w:rPr>
      </w:pPr>
      <w:r w:rsidRPr="00A220AD">
        <w:rPr>
          <w:rFonts w:ascii="EquipExtended-Light" w:hAnsi="EquipExtended-Light"/>
          <w:b/>
        </w:rPr>
        <w:lastRenderedPageBreak/>
        <w:t>88 000 Mostar</w:t>
      </w:r>
      <w:r w:rsidR="00BA319F">
        <w:rPr>
          <w:rFonts w:ascii="EquipExtended-Light" w:hAnsi="EquipExtended-Light"/>
          <w:b/>
        </w:rPr>
        <w:t>“</w:t>
      </w:r>
    </w:p>
    <w:p w:rsidR="00A220AD" w:rsidRDefault="00A220AD" w:rsidP="0078133D">
      <w:pPr>
        <w:shd w:val="clear" w:color="auto" w:fill="FFFFFF"/>
        <w:spacing w:after="0" w:line="240" w:lineRule="auto"/>
        <w:rPr>
          <w:rFonts w:ascii="EquipExtended-Light" w:eastAsia="Times New Roman" w:hAnsi="EquipExtended-Light" w:cs="Times New Roman"/>
          <w:color w:val="333333"/>
          <w:lang w:eastAsia="hr-HR"/>
        </w:rPr>
      </w:pPr>
    </w:p>
    <w:p w:rsidR="00A220AD" w:rsidRPr="00A220AD" w:rsidRDefault="00A220AD" w:rsidP="00A220AD">
      <w:pPr>
        <w:spacing w:after="0"/>
        <w:jc w:val="both"/>
        <w:rPr>
          <w:rFonts w:ascii="EquipExtended-Light" w:hAnsi="EquipExtended-Light"/>
        </w:rPr>
      </w:pPr>
      <w:r w:rsidRPr="00A220AD">
        <w:rPr>
          <w:rFonts w:ascii="EquipExtended-Light" w:hAnsi="EquipExtended-Light"/>
        </w:rPr>
        <w:t xml:space="preserve">s naznakom: „Prijava na natječaj </w:t>
      </w:r>
      <w:r w:rsidRPr="00A220AD">
        <w:rPr>
          <w:rFonts w:ascii="EquipExtended-Light" w:eastAsia="Times New Roman" w:hAnsi="EquipExtended-Light" w:cs="Arial"/>
          <w:lang w:eastAsia="hr-HR"/>
        </w:rPr>
        <w:t>za poticanje znanstveni</w:t>
      </w:r>
      <w:r w:rsidR="00BA319F">
        <w:rPr>
          <w:rFonts w:ascii="EquipExtended-Light" w:eastAsia="Times New Roman" w:hAnsi="EquipExtended-Light" w:cs="Arial"/>
          <w:lang w:eastAsia="hr-HR"/>
        </w:rPr>
        <w:t>h aktivnosti</w:t>
      </w:r>
      <w:r w:rsidRPr="00A220AD">
        <w:rPr>
          <w:rFonts w:ascii="EquipExtended-Light" w:hAnsi="EquipExtended-Light"/>
        </w:rPr>
        <w:t>– NE OTVARATI“</w:t>
      </w:r>
    </w:p>
    <w:p w:rsidR="0078133D" w:rsidRDefault="00DD411C" w:rsidP="0078133D">
      <w:pPr>
        <w:shd w:val="clear" w:color="auto" w:fill="FFFFFF"/>
        <w:spacing w:after="0" w:line="240" w:lineRule="auto"/>
        <w:rPr>
          <w:rFonts w:ascii="Calibri" w:eastAsia="Times New Roman" w:hAnsi="Calibri" w:cs="Calibri"/>
          <w:shd w:val="clear" w:color="auto" w:fill="FFFFFF"/>
          <w:lang w:eastAsia="hr-HR"/>
        </w:rPr>
      </w:pP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br/>
      </w:r>
      <w:r w:rsidRPr="0078133D">
        <w:rPr>
          <w:rFonts w:ascii="EquipExtended-Light" w:eastAsia="Times New Roman" w:hAnsi="EquipExtended-Light" w:cs="Times New Roman"/>
          <w:b/>
          <w:color w:val="333333"/>
          <w:shd w:val="clear" w:color="auto" w:fill="FFFFFF"/>
          <w:lang w:eastAsia="hr-HR"/>
        </w:rPr>
        <w:t>OBRASCI:</w:t>
      </w:r>
      <w:r w:rsidRPr="00AA5B5F">
        <w:rPr>
          <w:rFonts w:ascii="EquipExtended-Light" w:eastAsia="Times New Roman" w:hAnsi="EquipExtended-Light" w:cs="Times New Roman"/>
          <w:color w:val="333333"/>
          <w:lang w:eastAsia="hr-HR"/>
        </w:rPr>
        <w:br/>
      </w:r>
      <w:r w:rsidR="00BD7FE8" w:rsidRPr="00AA5B5F">
        <w:rPr>
          <w:rFonts w:ascii="EquipExtended-Light" w:eastAsia="Times New Roman" w:hAnsi="EquipExtended-Light" w:cs="Times New Roman"/>
          <w:shd w:val="clear" w:color="auto" w:fill="FFFFFF"/>
          <w:lang w:eastAsia="hr-HR"/>
        </w:rPr>
        <w:t>Obrazac projektne prijave</w:t>
      </w:r>
      <w:r w:rsidR="00BD7FE8" w:rsidRPr="00AA5B5F">
        <w:rPr>
          <w:rFonts w:ascii="Calibri" w:eastAsia="Times New Roman" w:hAnsi="Calibri" w:cs="Calibri"/>
          <w:shd w:val="clear" w:color="auto" w:fill="FFFFFF"/>
          <w:lang w:eastAsia="hr-HR"/>
        </w:rPr>
        <w:t> </w:t>
      </w:r>
      <w:bookmarkStart w:id="0" w:name="_GoBack"/>
      <w:bookmarkEnd w:id="0"/>
      <w:r w:rsidRPr="00AA5B5F">
        <w:rPr>
          <w:rFonts w:ascii="EquipExtended-Light" w:eastAsia="Times New Roman" w:hAnsi="EquipExtended-Light" w:cs="Times New Roman"/>
          <w:lang w:eastAsia="hr-HR"/>
        </w:rPr>
        <w:br/>
      </w:r>
      <w:r w:rsidR="00BD7FE8" w:rsidRPr="00AA5B5F">
        <w:rPr>
          <w:rFonts w:ascii="EquipExtended-Light" w:eastAsia="Times New Roman" w:hAnsi="EquipExtended-Light" w:cs="Times New Roman"/>
          <w:shd w:val="clear" w:color="auto" w:fill="FFFFFF"/>
          <w:lang w:eastAsia="hr-HR"/>
        </w:rPr>
        <w:t>Popis prethodnih postignuća voditelja projekta</w:t>
      </w:r>
      <w:r w:rsidR="00BD7FE8" w:rsidRPr="00AA5B5F">
        <w:rPr>
          <w:rFonts w:ascii="Calibri" w:eastAsia="Times New Roman" w:hAnsi="Calibri" w:cs="Calibri"/>
          <w:shd w:val="clear" w:color="auto" w:fill="FFFFFF"/>
          <w:lang w:eastAsia="hr-HR"/>
        </w:rPr>
        <w:t> </w:t>
      </w:r>
    </w:p>
    <w:p w:rsidR="00A220AD" w:rsidRPr="00A220AD" w:rsidRDefault="00A220AD" w:rsidP="0078133D">
      <w:pPr>
        <w:shd w:val="clear" w:color="auto" w:fill="FFFFFF"/>
        <w:spacing w:after="0" w:line="240" w:lineRule="auto"/>
        <w:rPr>
          <w:rFonts w:ascii="EquipExtended-Light" w:eastAsia="Times New Roman" w:hAnsi="EquipExtended-Light" w:cs="Times New Roman"/>
          <w:shd w:val="clear" w:color="auto" w:fill="FFFFFF"/>
          <w:lang w:eastAsia="hr-HR"/>
        </w:rPr>
      </w:pPr>
    </w:p>
    <w:tbl>
      <w:tblPr>
        <w:tblStyle w:val="Reetkatablic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01"/>
        <w:gridCol w:w="240"/>
        <w:gridCol w:w="1324"/>
        <w:gridCol w:w="3397"/>
      </w:tblGrid>
      <w:tr w:rsidR="00A220AD" w:rsidRPr="00530F55" w:rsidTr="00A220AD">
        <w:trPr>
          <w:trHeight w:val="737"/>
        </w:trPr>
        <w:tc>
          <w:tcPr>
            <w:tcW w:w="4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0AD" w:rsidRPr="00530F55" w:rsidRDefault="00A220AD" w:rsidP="00456DB1">
            <w:pPr>
              <w:jc w:val="both"/>
              <w:rPr>
                <w:rFonts w:ascii="EquipExtended-Light" w:hAnsi="EquipExtended-Light" w:cs="Times New Roman"/>
              </w:rPr>
            </w:pPr>
          </w:p>
          <w:p w:rsidR="00A220AD" w:rsidRPr="00530F55" w:rsidRDefault="00A220AD" w:rsidP="00456DB1">
            <w:pPr>
              <w:jc w:val="both"/>
              <w:rPr>
                <w:rFonts w:ascii="EquipExtended-Light" w:hAnsi="EquipExtended-Light" w:cs="Times New Roman"/>
              </w:rPr>
            </w:pPr>
          </w:p>
          <w:p w:rsidR="00A220AD" w:rsidRDefault="00A220AD" w:rsidP="00456DB1">
            <w:pPr>
              <w:jc w:val="both"/>
              <w:rPr>
                <w:rFonts w:ascii="EquipExtended-Light" w:hAnsi="EquipExtended-Light" w:cs="Times New Roman"/>
              </w:rPr>
            </w:pPr>
          </w:p>
          <w:p w:rsidR="00A220AD" w:rsidRPr="00530F55" w:rsidRDefault="00A220AD" w:rsidP="00456DB1">
            <w:pPr>
              <w:jc w:val="both"/>
              <w:rPr>
                <w:rFonts w:ascii="EquipExtended-Light" w:hAnsi="EquipExtended-Light" w:cs="Times New Roman"/>
              </w:rPr>
            </w:pPr>
            <w:r w:rsidRPr="00530F55">
              <w:rPr>
                <w:rFonts w:ascii="EquipExtended-Light" w:hAnsi="EquipExtended-Light" w:cs="Times New Roman"/>
              </w:rPr>
              <w:t>Dostaviti:</w:t>
            </w:r>
          </w:p>
          <w:p w:rsidR="00A220AD" w:rsidRDefault="00A220AD" w:rsidP="0078133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EquipExtended-Light" w:hAnsi="EquipExtended-Light"/>
              </w:rPr>
            </w:pPr>
            <w:r>
              <w:rPr>
                <w:rFonts w:ascii="EquipExtended-Light" w:hAnsi="EquipExtended-Light"/>
              </w:rPr>
              <w:t>Oglasna ploča i web stranica</w:t>
            </w:r>
          </w:p>
          <w:p w:rsidR="00A220AD" w:rsidRPr="0078133D" w:rsidRDefault="00A220AD" w:rsidP="0078133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EquipExtended-Light" w:hAnsi="EquipExtended-Light"/>
              </w:rPr>
            </w:pPr>
            <w:r>
              <w:rPr>
                <w:rFonts w:ascii="EquipExtended-Light" w:hAnsi="EquipExtended-Light"/>
              </w:rPr>
              <w:t xml:space="preserve">Povjerenstvo </w:t>
            </w:r>
            <w:r w:rsidR="00BA319F">
              <w:rPr>
                <w:rFonts w:ascii="EquipExtended-Light" w:hAnsi="EquipExtended-Light"/>
              </w:rPr>
              <w:t>za vrednovanje znanstvenih projekata</w:t>
            </w:r>
          </w:p>
          <w:p w:rsidR="00A220AD" w:rsidRPr="0078133D" w:rsidRDefault="00A220AD" w:rsidP="0078133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EquipExtended-Light" w:hAnsi="EquipExtended-Light"/>
              </w:rPr>
            </w:pPr>
            <w:r>
              <w:rPr>
                <w:rFonts w:ascii="EquipExtended-Light" w:hAnsi="EquipExtended-Light"/>
              </w:rPr>
              <w:t>a/a</w:t>
            </w:r>
          </w:p>
        </w:tc>
        <w:tc>
          <w:tcPr>
            <w:tcW w:w="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0AD" w:rsidRPr="00530F55" w:rsidRDefault="00A220AD" w:rsidP="00456DB1">
            <w:pPr>
              <w:jc w:val="both"/>
              <w:rPr>
                <w:rFonts w:ascii="EquipExtended-Light" w:hAnsi="EquipExtended-Light" w:cs="Times New Roman"/>
              </w:rPr>
            </w:pPr>
          </w:p>
        </w:tc>
        <w:tc>
          <w:tcPr>
            <w:tcW w:w="1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0AD" w:rsidRPr="00530F55" w:rsidRDefault="00A220AD" w:rsidP="00456DB1">
            <w:pPr>
              <w:jc w:val="center"/>
              <w:rPr>
                <w:rFonts w:ascii="EquipExtended-Light" w:hAnsi="EquipExtended-Light" w:cs="Times New Roman"/>
              </w:rPr>
            </w:pPr>
          </w:p>
        </w:tc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0AD" w:rsidRPr="00530F55" w:rsidRDefault="00A220AD" w:rsidP="00456DB1">
            <w:pPr>
              <w:jc w:val="center"/>
              <w:rPr>
                <w:rFonts w:ascii="EquipExtended-Light" w:hAnsi="EquipExtended-Light" w:cs="Times New Roman"/>
              </w:rPr>
            </w:pPr>
            <w:r w:rsidRPr="00530F55">
              <w:rPr>
                <w:rFonts w:ascii="EquipExtended-Light" w:hAnsi="EquipExtended-Light" w:cs="Times New Roman"/>
              </w:rPr>
              <w:t>Dekanic</w:t>
            </w:r>
            <w:r>
              <w:rPr>
                <w:rFonts w:ascii="EquipExtended-Light" w:hAnsi="EquipExtended-Light" w:cs="Times New Roman"/>
              </w:rPr>
              <w:t>a</w:t>
            </w:r>
          </w:p>
          <w:p w:rsidR="00A220AD" w:rsidRPr="00530F55" w:rsidRDefault="00A220AD" w:rsidP="00456DB1">
            <w:pPr>
              <w:jc w:val="center"/>
              <w:rPr>
                <w:rFonts w:ascii="EquipExtended-Light" w:hAnsi="EquipExtended-Light" w:cs="Times New Roman"/>
              </w:rPr>
            </w:pPr>
          </w:p>
          <w:p w:rsidR="00A220AD" w:rsidRPr="00530F55" w:rsidRDefault="00A220AD" w:rsidP="00456DB1">
            <w:pPr>
              <w:jc w:val="center"/>
              <w:rPr>
                <w:rFonts w:ascii="EquipExtended-Light" w:hAnsi="EquipExtended-Light" w:cs="Times New Roman"/>
              </w:rPr>
            </w:pPr>
            <w:r w:rsidRPr="00530F55">
              <w:rPr>
                <w:rFonts w:ascii="EquipExtended-Light" w:hAnsi="EquipExtended-Light" w:cs="Times New Roman"/>
              </w:rPr>
              <w:t xml:space="preserve">prof. dr. </w:t>
            </w:r>
            <w:proofErr w:type="spellStart"/>
            <w:r w:rsidRPr="00530F55">
              <w:rPr>
                <w:rFonts w:ascii="EquipExtended-Light" w:hAnsi="EquipExtended-Light" w:cs="Times New Roman"/>
              </w:rPr>
              <w:t>sc</w:t>
            </w:r>
            <w:proofErr w:type="spellEnd"/>
            <w:r w:rsidRPr="00530F55">
              <w:rPr>
                <w:rFonts w:ascii="EquipExtended-Light" w:hAnsi="EquipExtended-Light" w:cs="Times New Roman"/>
              </w:rPr>
              <w:t xml:space="preserve">. </w:t>
            </w:r>
            <w:proofErr w:type="spellStart"/>
            <w:r w:rsidRPr="00530F55">
              <w:rPr>
                <w:rFonts w:ascii="EquipExtended-Light" w:hAnsi="EquipExtended-Light" w:cs="Times New Roman"/>
              </w:rPr>
              <w:t>Vajdana</w:t>
            </w:r>
            <w:proofErr w:type="spellEnd"/>
            <w:r w:rsidRPr="00530F55">
              <w:rPr>
                <w:rFonts w:ascii="EquipExtended-Light" w:hAnsi="EquipExtended-Light" w:cs="Times New Roman"/>
              </w:rPr>
              <w:t xml:space="preserve"> Tomić</w:t>
            </w:r>
          </w:p>
          <w:p w:rsidR="00A220AD" w:rsidRPr="00530F55" w:rsidRDefault="00A220AD" w:rsidP="00456DB1">
            <w:pPr>
              <w:jc w:val="both"/>
              <w:rPr>
                <w:rFonts w:ascii="EquipExtended-Light" w:hAnsi="EquipExtended-Light" w:cs="Times New Roman"/>
              </w:rPr>
            </w:pPr>
          </w:p>
        </w:tc>
      </w:tr>
    </w:tbl>
    <w:p w:rsidR="00D74FC5" w:rsidRPr="0078133D" w:rsidRDefault="00D74FC5" w:rsidP="0078133D">
      <w:pPr>
        <w:tabs>
          <w:tab w:val="left" w:pos="7935"/>
        </w:tabs>
        <w:rPr>
          <w:rFonts w:ascii="EquipExtended-Light" w:hAnsi="EquipExtended-Light" w:cs="Times New Roman"/>
        </w:rPr>
      </w:pPr>
    </w:p>
    <w:sectPr w:rsidR="00D74FC5" w:rsidRPr="0078133D" w:rsidSect="00B3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quipExtended-Light">
    <w:altName w:val="Corbel"/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6459"/>
    <w:multiLevelType w:val="multilevel"/>
    <w:tmpl w:val="F3FE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73912"/>
    <w:multiLevelType w:val="multilevel"/>
    <w:tmpl w:val="344C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D44EB"/>
    <w:multiLevelType w:val="multilevel"/>
    <w:tmpl w:val="6C4AA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1304083"/>
    <w:multiLevelType w:val="hybridMultilevel"/>
    <w:tmpl w:val="F454D378"/>
    <w:lvl w:ilvl="0" w:tplc="747C1CAA">
      <w:numFmt w:val="bullet"/>
      <w:lvlText w:val="-"/>
      <w:lvlJc w:val="left"/>
      <w:pPr>
        <w:ind w:left="360" w:hanging="360"/>
      </w:pPr>
      <w:rPr>
        <w:rFonts w:ascii="EquipExtended-Light" w:eastAsia="Times New Roman" w:hAnsi="EquipExtended-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F9084D"/>
    <w:multiLevelType w:val="hybridMultilevel"/>
    <w:tmpl w:val="D33C3BFE"/>
    <w:lvl w:ilvl="0" w:tplc="78EC57E2">
      <w:numFmt w:val="bullet"/>
      <w:lvlText w:val="-"/>
      <w:lvlJc w:val="left"/>
      <w:pPr>
        <w:ind w:left="360" w:hanging="360"/>
      </w:pPr>
      <w:rPr>
        <w:rFonts w:ascii="EquipExtended-Light" w:eastAsia="Times New Roman" w:hAnsi="EquipExtended-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B6"/>
    <w:rsid w:val="001D7132"/>
    <w:rsid w:val="0033383D"/>
    <w:rsid w:val="00384362"/>
    <w:rsid w:val="004C616F"/>
    <w:rsid w:val="0078133D"/>
    <w:rsid w:val="00860B5A"/>
    <w:rsid w:val="00A220AD"/>
    <w:rsid w:val="00A33FB6"/>
    <w:rsid w:val="00AA2E62"/>
    <w:rsid w:val="00AA5B5F"/>
    <w:rsid w:val="00AD22B1"/>
    <w:rsid w:val="00B31F87"/>
    <w:rsid w:val="00BA319F"/>
    <w:rsid w:val="00BD7FE8"/>
    <w:rsid w:val="00C45EB9"/>
    <w:rsid w:val="00D74FC5"/>
    <w:rsid w:val="00DA4A69"/>
    <w:rsid w:val="00DD4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3ED7"/>
  <w15:docId w15:val="{BBDBE03C-C9C3-408D-BBA8-045FD00C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F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D411C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DD411C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DD411C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7FE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A5B5F"/>
    <w:pPr>
      <w:ind w:left="720"/>
      <w:contextualSpacing/>
    </w:pPr>
  </w:style>
  <w:style w:type="table" w:styleId="Reetkatablice">
    <w:name w:val="Table Grid"/>
    <w:basedOn w:val="Obinatablica"/>
    <w:uiPriority w:val="59"/>
    <w:rsid w:val="00781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Vedran</cp:lastModifiedBy>
  <cp:revision>4</cp:revision>
  <cp:lastPrinted>2023-07-12T08:06:00Z</cp:lastPrinted>
  <dcterms:created xsi:type="dcterms:W3CDTF">2023-07-11T11:27:00Z</dcterms:created>
  <dcterms:modified xsi:type="dcterms:W3CDTF">2023-07-12T08:07:00Z</dcterms:modified>
</cp:coreProperties>
</file>