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B2B02" w14:textId="77777777" w:rsidR="00A92409" w:rsidRPr="00A92409" w:rsidRDefault="00A92409" w:rsidP="00A92409">
      <w:pPr>
        <w:spacing w:after="0" w:line="285" w:lineRule="atLeast"/>
        <w:outlineLvl w:val="2"/>
        <w:rPr>
          <w:rFonts w:eastAsia="Times New Roman" w:cs="Arial"/>
          <w:b/>
          <w:color w:val="333333"/>
          <w:sz w:val="24"/>
          <w:szCs w:val="24"/>
          <w:lang w:val="en" w:eastAsia="de-AT"/>
        </w:rPr>
      </w:pPr>
      <w:r w:rsidRPr="00A92409">
        <w:rPr>
          <w:rFonts w:eastAsia="Times New Roman" w:cs="Arial"/>
          <w:b/>
          <w:color w:val="333333"/>
          <w:sz w:val="24"/>
          <w:szCs w:val="24"/>
          <w:lang w:val="en" w:eastAsia="de-AT"/>
        </w:rPr>
        <w:t xml:space="preserve">Call for Nominations - </w:t>
      </w:r>
      <w:proofErr w:type="spellStart"/>
      <w:r w:rsidRPr="00A92409">
        <w:rPr>
          <w:rFonts w:eastAsia="Times New Roman" w:cs="Arial"/>
          <w:b/>
          <w:color w:val="333333"/>
          <w:sz w:val="24"/>
          <w:szCs w:val="24"/>
          <w:lang w:val="en" w:eastAsia="de-AT"/>
        </w:rPr>
        <w:t>Danubius</w:t>
      </w:r>
      <w:proofErr w:type="spellEnd"/>
      <w:r w:rsidRPr="00A92409">
        <w:rPr>
          <w:rFonts w:eastAsia="Times New Roman" w:cs="Arial"/>
          <w:b/>
          <w:color w:val="333333"/>
          <w:sz w:val="24"/>
          <w:szCs w:val="24"/>
          <w:lang w:val="en" w:eastAsia="de-AT"/>
        </w:rPr>
        <w:t xml:space="preserve"> Young Scientist Award 2019</w:t>
      </w:r>
    </w:p>
    <w:p w14:paraId="475DCD48" w14:textId="77777777" w:rsidR="00A92409" w:rsidRPr="00A92409" w:rsidRDefault="00A92409" w:rsidP="00A92409">
      <w:pPr>
        <w:spacing w:after="0" w:line="285" w:lineRule="atLeast"/>
        <w:rPr>
          <w:rFonts w:eastAsia="Times New Roman" w:cs="Arial"/>
          <w:color w:val="333333"/>
          <w:sz w:val="24"/>
          <w:szCs w:val="24"/>
          <w:lang w:val="en" w:eastAsia="de-AT"/>
        </w:rPr>
      </w:pPr>
    </w:p>
    <w:p w14:paraId="74993006" w14:textId="2B0496B0" w:rsidR="00A92409" w:rsidRPr="00A92409" w:rsidRDefault="00A92409" w:rsidP="00A92409">
      <w:pPr>
        <w:spacing w:after="0" w:line="285" w:lineRule="atLeast"/>
        <w:rPr>
          <w:rFonts w:eastAsia="Times New Roman" w:cs="Arial"/>
          <w:color w:val="333333"/>
          <w:sz w:val="24"/>
          <w:szCs w:val="24"/>
          <w:lang w:val="en" w:eastAsia="de-AT"/>
        </w:rPr>
      </w:pPr>
      <w:r w:rsidRPr="00A92409">
        <w:rPr>
          <w:rFonts w:eastAsia="Times New Roman" w:cs="Arial"/>
          <w:color w:val="333333"/>
          <w:sz w:val="24"/>
          <w:szCs w:val="24"/>
          <w:lang w:val="en" w:eastAsia="de-AT"/>
        </w:rPr>
        <w:t xml:space="preserve">The </w:t>
      </w:r>
      <w:proofErr w:type="spellStart"/>
      <w:r w:rsidRPr="00A92409">
        <w:rPr>
          <w:rFonts w:eastAsia="Times New Roman" w:cs="Arial"/>
          <w:color w:val="333333"/>
          <w:sz w:val="24"/>
          <w:szCs w:val="24"/>
          <w:lang w:val="en" w:eastAsia="de-AT"/>
        </w:rPr>
        <w:t>Danubius</w:t>
      </w:r>
      <w:proofErr w:type="spellEnd"/>
      <w:r w:rsidRPr="00A92409">
        <w:rPr>
          <w:rFonts w:eastAsia="Times New Roman" w:cs="Arial"/>
          <w:color w:val="333333"/>
          <w:sz w:val="24"/>
          <w:szCs w:val="24"/>
          <w:lang w:val="en" w:eastAsia="de-AT"/>
        </w:rPr>
        <w:t xml:space="preserve"> Award was created in 2011 by the Institute for the Danube Region and Central Europe (IDM) and the Austrian Federal Ministry for Education, Science and Research (BMBWF) to honor persons with extraordinary scientific achievements and output in relation to the Danube Region. Within a rotation system in one year achievements in the fields of humanities, social and cultural studies are awarded, in the following year achievements in the fields of life sciences. </w:t>
      </w:r>
    </w:p>
    <w:p w14:paraId="33D45376" w14:textId="77777777" w:rsidR="00A92409" w:rsidRPr="00A92409" w:rsidRDefault="00A92409" w:rsidP="00A92409">
      <w:pPr>
        <w:spacing w:after="0" w:line="285" w:lineRule="atLeast"/>
        <w:rPr>
          <w:rFonts w:eastAsia="Times New Roman" w:cs="Arial"/>
          <w:color w:val="333333"/>
          <w:sz w:val="24"/>
          <w:szCs w:val="24"/>
          <w:lang w:val="en" w:eastAsia="de-AT"/>
        </w:rPr>
      </w:pPr>
    </w:p>
    <w:p w14:paraId="7392A450" w14:textId="77777777" w:rsidR="00A92409" w:rsidRPr="00A92409" w:rsidRDefault="00A92409" w:rsidP="00A92409">
      <w:pPr>
        <w:spacing w:after="0" w:line="285" w:lineRule="atLeast"/>
        <w:rPr>
          <w:rFonts w:eastAsia="Times New Roman" w:cs="Arial"/>
          <w:b/>
          <w:color w:val="333333"/>
          <w:sz w:val="24"/>
          <w:szCs w:val="24"/>
          <w:lang w:val="en" w:eastAsia="de-AT"/>
        </w:rPr>
      </w:pPr>
      <w:r w:rsidRPr="00A92409">
        <w:rPr>
          <w:rFonts w:eastAsia="Times New Roman" w:cs="Arial"/>
          <w:color w:val="333333"/>
          <w:sz w:val="24"/>
          <w:szCs w:val="24"/>
          <w:lang w:val="en" w:eastAsia="de-AT"/>
        </w:rPr>
        <w:t xml:space="preserve">2019 it is envisaged to complement this award for the sixth time with a specific price for young scientists – the so-called </w:t>
      </w:r>
      <w:r w:rsidRPr="00A92409">
        <w:rPr>
          <w:rFonts w:eastAsia="Times New Roman" w:cs="Arial"/>
          <w:b/>
          <w:color w:val="333333"/>
          <w:sz w:val="24"/>
          <w:szCs w:val="24"/>
          <w:lang w:val="en" w:eastAsia="de-AT"/>
        </w:rPr>
        <w:t>„</w:t>
      </w:r>
      <w:proofErr w:type="spellStart"/>
      <w:r w:rsidRPr="00A92409">
        <w:rPr>
          <w:rFonts w:eastAsia="Times New Roman" w:cs="Arial"/>
          <w:b/>
          <w:color w:val="333333"/>
          <w:sz w:val="24"/>
          <w:szCs w:val="24"/>
          <w:lang w:val="en" w:eastAsia="de-AT"/>
        </w:rPr>
        <w:t>Danubius</w:t>
      </w:r>
      <w:proofErr w:type="spellEnd"/>
      <w:r w:rsidRPr="00A92409">
        <w:rPr>
          <w:rFonts w:eastAsia="Times New Roman" w:cs="Arial"/>
          <w:b/>
          <w:color w:val="333333"/>
          <w:sz w:val="24"/>
          <w:szCs w:val="24"/>
          <w:lang w:val="en" w:eastAsia="de-AT"/>
        </w:rPr>
        <w:t xml:space="preserve"> Young Scientist Award“</w:t>
      </w:r>
      <w:r w:rsidRPr="00A92409">
        <w:rPr>
          <w:rFonts w:eastAsia="Times New Roman" w:cs="Arial"/>
          <w:color w:val="333333"/>
          <w:sz w:val="24"/>
          <w:szCs w:val="24"/>
          <w:lang w:val="en" w:eastAsia="de-AT"/>
        </w:rPr>
        <w:t xml:space="preserve">. </w:t>
      </w:r>
      <w:r w:rsidRPr="00A92409">
        <w:rPr>
          <w:rFonts w:eastAsia="Times New Roman" w:cs="Arial"/>
          <w:color w:val="333333"/>
          <w:sz w:val="24"/>
          <w:szCs w:val="24"/>
          <w:lang w:val="en" w:eastAsia="de-AT"/>
        </w:rPr>
        <w:br/>
      </w:r>
      <w:r w:rsidRPr="00A92409">
        <w:rPr>
          <w:rFonts w:eastAsia="Times New Roman" w:cs="Arial"/>
          <w:b/>
          <w:color w:val="333333"/>
          <w:sz w:val="24"/>
          <w:szCs w:val="24"/>
          <w:lang w:val="en" w:eastAsia="de-AT"/>
        </w:rPr>
        <w:t>The procedure for nominations is now open!</w:t>
      </w:r>
    </w:p>
    <w:p w14:paraId="5BB69815" w14:textId="77777777" w:rsidR="006246A0" w:rsidRPr="00A92409" w:rsidRDefault="00B30804">
      <w:pPr>
        <w:rPr>
          <w:sz w:val="24"/>
          <w:szCs w:val="24"/>
          <w:lang w:val="en-GB"/>
        </w:rPr>
      </w:pPr>
    </w:p>
    <w:p w14:paraId="06F543C3" w14:textId="7156C0D3" w:rsidR="00A92409" w:rsidRPr="00A92409" w:rsidRDefault="00A92409" w:rsidP="00A92409">
      <w:pPr>
        <w:pStyle w:val="StandardWeb"/>
        <w:spacing w:line="285" w:lineRule="atLeast"/>
        <w:rPr>
          <w:rFonts w:asciiTheme="minorHAnsi" w:hAnsiTheme="minorHAnsi" w:cs="Arial"/>
          <w:color w:val="333333"/>
          <w:sz w:val="24"/>
          <w:szCs w:val="24"/>
          <w:lang w:val="en"/>
        </w:rPr>
      </w:pPr>
      <w:r w:rsidRPr="00A92409">
        <w:rPr>
          <w:rStyle w:val="Fett"/>
          <w:rFonts w:asciiTheme="minorHAnsi" w:hAnsiTheme="minorHAnsi" w:cs="Arial"/>
          <w:color w:val="333333"/>
          <w:sz w:val="24"/>
          <w:szCs w:val="24"/>
          <w:lang w:val="en"/>
        </w:rPr>
        <w:t xml:space="preserve">The </w:t>
      </w:r>
      <w:proofErr w:type="spellStart"/>
      <w:r w:rsidRPr="00A92409">
        <w:rPr>
          <w:rStyle w:val="Fett"/>
          <w:rFonts w:asciiTheme="minorHAnsi" w:hAnsiTheme="minorHAnsi" w:cs="Arial"/>
          <w:color w:val="333333"/>
          <w:sz w:val="24"/>
          <w:szCs w:val="24"/>
          <w:lang w:val="en"/>
        </w:rPr>
        <w:t>Danubius</w:t>
      </w:r>
      <w:proofErr w:type="spellEnd"/>
      <w:r w:rsidRPr="00A92409">
        <w:rPr>
          <w:rStyle w:val="Fett"/>
          <w:rFonts w:asciiTheme="minorHAnsi" w:hAnsiTheme="minorHAnsi" w:cs="Arial"/>
          <w:color w:val="333333"/>
          <w:sz w:val="24"/>
          <w:szCs w:val="24"/>
          <w:lang w:val="en"/>
        </w:rPr>
        <w:t xml:space="preserve"> Young Scientist Award will be granted to 14 young scientists -one in each country that is part of the EUSDR.</w:t>
      </w:r>
      <w:r w:rsidRPr="00A92409">
        <w:rPr>
          <w:rFonts w:asciiTheme="minorHAnsi" w:hAnsiTheme="minorHAnsi" w:cs="Arial"/>
          <w:color w:val="333333"/>
          <w:sz w:val="24"/>
          <w:szCs w:val="24"/>
          <w:lang w:val="en"/>
        </w:rPr>
        <w:t xml:space="preserve"> The award seeks to encourage young scientists to engage in the scientific examination of problems and questions specifically related to the Danube and to stimulate the scientific community in the Danube region. The award will be endowed with 1.200</w:t>
      </w:r>
      <w:proofErr w:type="gramStart"/>
      <w:r w:rsidRPr="00A92409">
        <w:rPr>
          <w:rFonts w:asciiTheme="minorHAnsi" w:hAnsiTheme="minorHAnsi" w:cs="Arial"/>
          <w:color w:val="333333"/>
          <w:sz w:val="24"/>
          <w:szCs w:val="24"/>
          <w:lang w:val="en"/>
        </w:rPr>
        <w:t>,-</w:t>
      </w:r>
      <w:proofErr w:type="gramEnd"/>
      <w:r w:rsidRPr="00A92409">
        <w:rPr>
          <w:rFonts w:asciiTheme="minorHAnsi" w:hAnsiTheme="minorHAnsi" w:cs="Arial"/>
          <w:color w:val="333333"/>
          <w:sz w:val="24"/>
          <w:szCs w:val="24"/>
          <w:lang w:val="en"/>
        </w:rPr>
        <w:t xml:space="preserve"> Euros for each winner of the </w:t>
      </w:r>
      <w:proofErr w:type="spellStart"/>
      <w:r w:rsidRPr="00A92409">
        <w:rPr>
          <w:rFonts w:asciiTheme="minorHAnsi" w:hAnsiTheme="minorHAnsi" w:cs="Arial"/>
          <w:color w:val="333333"/>
          <w:sz w:val="24"/>
          <w:szCs w:val="24"/>
          <w:lang w:val="en"/>
        </w:rPr>
        <w:t>Danubius</w:t>
      </w:r>
      <w:proofErr w:type="spellEnd"/>
      <w:r w:rsidRPr="00A92409">
        <w:rPr>
          <w:rFonts w:asciiTheme="minorHAnsi" w:hAnsiTheme="minorHAnsi" w:cs="Arial"/>
          <w:color w:val="333333"/>
          <w:sz w:val="24"/>
          <w:szCs w:val="24"/>
          <w:lang w:val="en"/>
        </w:rPr>
        <w:t xml:space="preserve"> Young Scientist Award.</w:t>
      </w:r>
      <w:r w:rsidR="00AB0BCF">
        <w:rPr>
          <w:rFonts w:asciiTheme="minorHAnsi" w:hAnsiTheme="minorHAnsi" w:cs="Arial"/>
          <w:color w:val="333333"/>
          <w:sz w:val="24"/>
          <w:szCs w:val="24"/>
          <w:lang w:val="en"/>
        </w:rPr>
        <w:t xml:space="preserve"> </w:t>
      </w:r>
      <w:r w:rsidR="00AB0BCF" w:rsidRPr="00AB0BCF">
        <w:rPr>
          <w:color w:val="000000"/>
          <w:sz w:val="24"/>
          <w:szCs w:val="24"/>
          <w:lang w:val="en-GB"/>
        </w:rPr>
        <w:t xml:space="preserve">Moreover, thanks to the ongoing kind support by the JRC, the awardees will be invited by the European Commission´s Joint Research Centre to visit the JRC in </w:t>
      </w:r>
      <w:proofErr w:type="spellStart"/>
      <w:r w:rsidR="00AB0BCF" w:rsidRPr="00AB0BCF">
        <w:rPr>
          <w:color w:val="000000"/>
          <w:sz w:val="24"/>
          <w:szCs w:val="24"/>
          <w:lang w:val="en-GB"/>
        </w:rPr>
        <w:t>Ispra</w:t>
      </w:r>
      <w:proofErr w:type="spellEnd"/>
      <w:r w:rsidR="00AB0BCF" w:rsidRPr="00AB0BCF">
        <w:rPr>
          <w:color w:val="000000"/>
          <w:sz w:val="24"/>
          <w:szCs w:val="24"/>
          <w:lang w:val="en-GB"/>
        </w:rPr>
        <w:t>, Italy in 2020.</w:t>
      </w:r>
      <w:r w:rsidRPr="00A92409">
        <w:rPr>
          <w:rFonts w:asciiTheme="minorHAnsi" w:hAnsiTheme="minorHAnsi" w:cs="Arial"/>
          <w:color w:val="333333"/>
          <w:sz w:val="24"/>
          <w:szCs w:val="24"/>
          <w:lang w:val="en"/>
        </w:rPr>
        <w:br/>
      </w:r>
    </w:p>
    <w:p w14:paraId="0A35330F" w14:textId="77777777" w:rsidR="00A92409" w:rsidRPr="00A92409" w:rsidRDefault="00A92409" w:rsidP="00A92409">
      <w:pPr>
        <w:pStyle w:val="StandardWeb"/>
        <w:spacing w:line="285" w:lineRule="atLeast"/>
        <w:rPr>
          <w:rStyle w:val="Fett"/>
          <w:rFonts w:asciiTheme="minorHAnsi" w:hAnsiTheme="minorHAnsi" w:cs="Arial"/>
          <w:color w:val="333333"/>
          <w:sz w:val="24"/>
          <w:szCs w:val="24"/>
          <w:lang w:val="en"/>
        </w:rPr>
      </w:pPr>
      <w:r w:rsidRPr="00A92409">
        <w:rPr>
          <w:rStyle w:val="Fett"/>
          <w:rFonts w:asciiTheme="minorHAnsi" w:hAnsiTheme="minorHAnsi" w:cs="Arial"/>
          <w:color w:val="333333"/>
          <w:sz w:val="24"/>
          <w:szCs w:val="24"/>
          <w:lang w:val="en"/>
        </w:rPr>
        <w:t xml:space="preserve">The candidate has to be nominated by his/her hosting scientific </w:t>
      </w:r>
      <w:proofErr w:type="spellStart"/>
      <w:r w:rsidRPr="00A92409">
        <w:rPr>
          <w:rStyle w:val="Fett"/>
          <w:rFonts w:asciiTheme="minorHAnsi" w:hAnsiTheme="minorHAnsi" w:cs="Arial"/>
          <w:color w:val="333333"/>
          <w:sz w:val="24"/>
          <w:szCs w:val="24"/>
          <w:lang w:val="en"/>
        </w:rPr>
        <w:t>organisation</w:t>
      </w:r>
      <w:proofErr w:type="spellEnd"/>
      <w:r w:rsidRPr="00A92409">
        <w:rPr>
          <w:rStyle w:val="Fett"/>
          <w:rFonts w:asciiTheme="minorHAnsi" w:hAnsiTheme="minorHAnsi" w:cs="Arial"/>
          <w:color w:val="333333"/>
          <w:sz w:val="24"/>
          <w:szCs w:val="24"/>
          <w:lang w:val="en"/>
        </w:rPr>
        <w:t xml:space="preserve"> (university, academy of sciences, etc.) meaning that the candidate himself / herself cannot apply for the award. </w:t>
      </w:r>
    </w:p>
    <w:p w14:paraId="35F4882A" w14:textId="77777777" w:rsidR="00A92409" w:rsidRPr="00A92409" w:rsidRDefault="00A92409" w:rsidP="00A92409">
      <w:pPr>
        <w:rPr>
          <w:rFonts w:eastAsia="Times New Roman" w:cs="Arial"/>
          <w:color w:val="333333"/>
          <w:sz w:val="24"/>
          <w:szCs w:val="24"/>
          <w:lang w:val="en" w:eastAsia="de-AT"/>
        </w:rPr>
      </w:pPr>
      <w:r w:rsidRPr="00A92409">
        <w:rPr>
          <w:rFonts w:eastAsia="Times New Roman" w:cs="Arial"/>
          <w:color w:val="333333"/>
          <w:sz w:val="24"/>
          <w:szCs w:val="24"/>
          <w:lang w:val="en" w:eastAsia="de-AT"/>
        </w:rPr>
        <w:t>Every university, academy of sciences or research organization etc. can nominate up to a maximum of three candidates in total; however the three candidates have to come from different faculties or departments, institutes or research groups within the organization.</w:t>
      </w:r>
    </w:p>
    <w:p w14:paraId="01187234" w14:textId="77777777" w:rsidR="00A92409" w:rsidRPr="00A92409" w:rsidRDefault="00A92409" w:rsidP="00A92409">
      <w:pPr>
        <w:pStyle w:val="StandardWeb"/>
        <w:spacing w:line="285" w:lineRule="atLeast"/>
        <w:rPr>
          <w:rFonts w:asciiTheme="minorHAnsi" w:hAnsiTheme="minorHAnsi" w:cs="Arial"/>
          <w:color w:val="333333"/>
          <w:sz w:val="24"/>
          <w:szCs w:val="24"/>
          <w:lang w:val="en-GB"/>
        </w:rPr>
      </w:pPr>
    </w:p>
    <w:p w14:paraId="21E1D82F" w14:textId="77777777" w:rsidR="00A92409" w:rsidRDefault="00A92409" w:rsidP="00A92409">
      <w:pPr>
        <w:pStyle w:val="StandardWeb"/>
        <w:spacing w:line="285" w:lineRule="atLeast"/>
        <w:rPr>
          <w:rStyle w:val="Fett"/>
          <w:rFonts w:asciiTheme="minorHAnsi" w:hAnsiTheme="minorHAnsi" w:cs="Arial"/>
          <w:color w:val="333333"/>
          <w:sz w:val="24"/>
          <w:szCs w:val="24"/>
          <w:lang w:val="en"/>
        </w:rPr>
      </w:pPr>
      <w:r w:rsidRPr="00A92409">
        <w:rPr>
          <w:rFonts w:asciiTheme="minorHAnsi" w:hAnsiTheme="minorHAnsi" w:cs="Arial"/>
          <w:color w:val="333333"/>
          <w:sz w:val="24"/>
          <w:szCs w:val="24"/>
          <w:lang w:val="en"/>
        </w:rPr>
        <w:t>An international expert jury will be established (including members of the Danube Rectors ́ Conference) that will be responsible for assessing all incoming nominations and for drawing up a final ranking. The most highly ranked candidate from each of the countries of the EU Strategy for the Danube Region will be recommended for the award.</w:t>
      </w:r>
      <w:r w:rsidRPr="00A92409">
        <w:rPr>
          <w:rStyle w:val="Fett"/>
          <w:rFonts w:asciiTheme="minorHAnsi" w:hAnsiTheme="minorHAnsi" w:cs="Arial"/>
          <w:color w:val="333333"/>
          <w:sz w:val="24"/>
          <w:szCs w:val="24"/>
          <w:lang w:val="en"/>
        </w:rPr>
        <w:t xml:space="preserve"> </w:t>
      </w:r>
    </w:p>
    <w:p w14:paraId="702F4BC1" w14:textId="39C011AB" w:rsidR="00A92409" w:rsidRPr="00A92409" w:rsidRDefault="00A92409" w:rsidP="00A92409">
      <w:pPr>
        <w:pStyle w:val="StandardWeb"/>
        <w:spacing w:line="285" w:lineRule="atLeast"/>
        <w:rPr>
          <w:rStyle w:val="Fett"/>
          <w:rFonts w:asciiTheme="minorHAnsi" w:hAnsiTheme="minorHAnsi" w:cs="Arial"/>
          <w:color w:val="333333"/>
          <w:sz w:val="24"/>
          <w:szCs w:val="24"/>
          <w:lang w:val="en"/>
        </w:rPr>
      </w:pPr>
      <w:r w:rsidRPr="00A92409">
        <w:rPr>
          <w:rStyle w:val="Fett"/>
          <w:rFonts w:asciiTheme="minorHAnsi" w:hAnsiTheme="minorHAnsi" w:cs="Arial"/>
          <w:color w:val="333333"/>
          <w:sz w:val="24"/>
          <w:szCs w:val="24"/>
          <w:lang w:val="en"/>
        </w:rPr>
        <w:t>The award ceremony is expected to take place in Bu</w:t>
      </w:r>
      <w:r w:rsidR="0087173D">
        <w:rPr>
          <w:rStyle w:val="Fett"/>
          <w:rFonts w:asciiTheme="minorHAnsi" w:hAnsiTheme="minorHAnsi" w:cs="Arial"/>
          <w:color w:val="333333"/>
          <w:sz w:val="24"/>
          <w:szCs w:val="24"/>
          <w:lang w:val="en"/>
        </w:rPr>
        <w:t>ch</w:t>
      </w:r>
      <w:r w:rsidRPr="00A92409">
        <w:rPr>
          <w:rStyle w:val="Fett"/>
          <w:rFonts w:asciiTheme="minorHAnsi" w:hAnsiTheme="minorHAnsi" w:cs="Arial"/>
          <w:color w:val="333333"/>
          <w:sz w:val="24"/>
          <w:szCs w:val="24"/>
          <w:lang w:val="en"/>
        </w:rPr>
        <w:t>arest in November 2019.</w:t>
      </w:r>
    </w:p>
    <w:p w14:paraId="617A17CC" w14:textId="77777777" w:rsidR="00A92409" w:rsidRPr="00A92409" w:rsidRDefault="00A92409" w:rsidP="00A92409">
      <w:pPr>
        <w:pStyle w:val="StandardWeb"/>
        <w:spacing w:line="285" w:lineRule="atLeast"/>
        <w:rPr>
          <w:rFonts w:asciiTheme="minorHAnsi" w:hAnsiTheme="minorHAnsi" w:cs="Arial"/>
          <w:color w:val="333333"/>
          <w:sz w:val="24"/>
          <w:szCs w:val="24"/>
          <w:lang w:val="en"/>
        </w:rPr>
      </w:pPr>
    </w:p>
    <w:p w14:paraId="23EFC5E7" w14:textId="1BA770B4" w:rsidR="00A92409" w:rsidRPr="00A92409" w:rsidRDefault="00A92409" w:rsidP="00A92409">
      <w:pPr>
        <w:pStyle w:val="StandardWeb"/>
        <w:spacing w:line="285" w:lineRule="atLeast"/>
        <w:rPr>
          <w:rFonts w:asciiTheme="minorHAnsi" w:hAnsiTheme="minorHAnsi" w:cs="Arial"/>
          <w:color w:val="333333"/>
          <w:sz w:val="24"/>
          <w:szCs w:val="24"/>
          <w:lang w:val="en"/>
        </w:rPr>
      </w:pPr>
      <w:r w:rsidRPr="00A92409">
        <w:rPr>
          <w:rFonts w:asciiTheme="minorHAnsi" w:hAnsiTheme="minorHAnsi" w:cs="Arial"/>
          <w:color w:val="333333"/>
          <w:sz w:val="24"/>
          <w:szCs w:val="24"/>
          <w:lang w:val="en"/>
        </w:rPr>
        <w:t>&gt; Nominations will be accepted in electronic format and in English only.</w:t>
      </w:r>
      <w:r w:rsidRPr="00A92409">
        <w:rPr>
          <w:rFonts w:asciiTheme="minorHAnsi" w:hAnsiTheme="minorHAnsi" w:cs="Arial"/>
          <w:color w:val="333333"/>
          <w:sz w:val="24"/>
          <w:szCs w:val="24"/>
          <w:lang w:val="en"/>
        </w:rPr>
        <w:br/>
      </w:r>
      <w:r w:rsidRPr="00A92409">
        <w:rPr>
          <w:rFonts w:asciiTheme="minorHAnsi" w:hAnsiTheme="minorHAnsi" w:cs="Arial"/>
          <w:color w:val="333333"/>
          <w:sz w:val="24"/>
          <w:szCs w:val="24"/>
          <w:lang w:val="en"/>
        </w:rPr>
        <w:br/>
        <w:t>&gt; Nominations including all relevant documents have to be sent to:</w:t>
      </w:r>
      <w:r w:rsidR="00341D7B">
        <w:rPr>
          <w:rFonts w:asciiTheme="minorHAnsi" w:hAnsiTheme="minorHAnsi" w:cs="Arial"/>
          <w:color w:val="333333"/>
          <w:sz w:val="24"/>
          <w:szCs w:val="24"/>
          <w:lang w:val="en"/>
        </w:rPr>
        <w:t xml:space="preserve"> </w:t>
      </w:r>
      <w:r w:rsidR="00341D7B" w:rsidRPr="00341D7B">
        <w:rPr>
          <w:rFonts w:asciiTheme="minorHAnsi" w:hAnsiTheme="minorHAnsi" w:cs="Arial"/>
          <w:b/>
          <w:color w:val="333333"/>
          <w:sz w:val="24"/>
          <w:szCs w:val="24"/>
          <w:lang w:val="en"/>
        </w:rPr>
        <w:t>d.martinek@idm.at</w:t>
      </w:r>
      <w:r w:rsidRPr="00341D7B">
        <w:rPr>
          <w:rFonts w:asciiTheme="minorHAnsi" w:hAnsiTheme="minorHAnsi" w:cs="Arial"/>
          <w:b/>
          <w:color w:val="333333"/>
          <w:sz w:val="24"/>
          <w:szCs w:val="24"/>
          <w:lang w:val="en"/>
        </w:rPr>
        <w:t xml:space="preserve"> </w:t>
      </w:r>
      <w:hyperlink r:id="rId5" w:history="1"/>
      <w:bookmarkStart w:id="0" w:name="_GoBack"/>
      <w:bookmarkEnd w:id="0"/>
      <w:r w:rsidRPr="00A92409">
        <w:rPr>
          <w:rFonts w:asciiTheme="minorHAnsi" w:hAnsiTheme="minorHAnsi" w:cs="Arial"/>
          <w:color w:val="333333"/>
          <w:sz w:val="24"/>
          <w:szCs w:val="24"/>
          <w:lang w:val="en"/>
        </w:rPr>
        <w:br/>
      </w:r>
      <w:r w:rsidRPr="00A92409">
        <w:rPr>
          <w:rFonts w:asciiTheme="minorHAnsi" w:hAnsiTheme="minorHAnsi" w:cs="Arial"/>
          <w:color w:val="333333"/>
          <w:sz w:val="24"/>
          <w:szCs w:val="24"/>
          <w:lang w:val="en"/>
        </w:rPr>
        <w:br/>
        <w:t xml:space="preserve">&gt; </w:t>
      </w:r>
      <w:proofErr w:type="gramStart"/>
      <w:r w:rsidRPr="00A92409">
        <w:rPr>
          <w:rStyle w:val="Fett"/>
          <w:rFonts w:asciiTheme="minorHAnsi" w:hAnsiTheme="minorHAnsi" w:cs="Arial"/>
          <w:color w:val="333333"/>
          <w:sz w:val="24"/>
          <w:szCs w:val="24"/>
          <w:lang w:val="en"/>
        </w:rPr>
        <w:t>The</w:t>
      </w:r>
      <w:proofErr w:type="gramEnd"/>
      <w:r w:rsidRPr="00A92409">
        <w:rPr>
          <w:rStyle w:val="Fett"/>
          <w:rFonts w:asciiTheme="minorHAnsi" w:hAnsiTheme="minorHAnsi" w:cs="Arial"/>
          <w:color w:val="333333"/>
          <w:sz w:val="24"/>
          <w:szCs w:val="24"/>
          <w:lang w:val="en"/>
        </w:rPr>
        <w:t xml:space="preserve"> deadline for submitting nominations is Friday, 26th April 2019 at 23:59.</w:t>
      </w:r>
      <w:r w:rsidRPr="00A92409">
        <w:rPr>
          <w:rFonts w:asciiTheme="minorHAnsi" w:hAnsiTheme="minorHAnsi" w:cs="Arial"/>
          <w:color w:val="333333"/>
          <w:sz w:val="24"/>
          <w:szCs w:val="24"/>
          <w:lang w:val="en"/>
        </w:rPr>
        <w:br/>
      </w:r>
      <w:r w:rsidRPr="00A92409">
        <w:rPr>
          <w:rFonts w:asciiTheme="minorHAnsi" w:hAnsiTheme="minorHAnsi" w:cs="Arial"/>
          <w:color w:val="333333"/>
          <w:sz w:val="24"/>
          <w:szCs w:val="24"/>
          <w:lang w:val="en"/>
        </w:rPr>
        <w:br/>
        <w:t>Please check the attached announcement for more details and further information.</w:t>
      </w:r>
    </w:p>
    <w:p w14:paraId="4087EBC3" w14:textId="77777777" w:rsidR="00A92409" w:rsidRPr="00A92409" w:rsidRDefault="00A92409">
      <w:pPr>
        <w:rPr>
          <w:sz w:val="24"/>
          <w:szCs w:val="24"/>
          <w:lang w:val="en"/>
        </w:rPr>
      </w:pPr>
    </w:p>
    <w:sectPr w:rsidR="00A92409" w:rsidRPr="00A924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bastian Schäffer">
    <w15:presenceInfo w15:providerId="None" w15:userId="Sebastian Schäf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409"/>
    <w:rsid w:val="000A0251"/>
    <w:rsid w:val="000A1DF8"/>
    <w:rsid w:val="001A0504"/>
    <w:rsid w:val="00341D7B"/>
    <w:rsid w:val="006C319F"/>
    <w:rsid w:val="0087173D"/>
    <w:rsid w:val="00A92409"/>
    <w:rsid w:val="00AB0BCF"/>
    <w:rsid w:val="00B30804"/>
    <w:rsid w:val="00D14F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92409"/>
    <w:pPr>
      <w:spacing w:after="0" w:line="240" w:lineRule="auto"/>
      <w:outlineLvl w:val="2"/>
    </w:pPr>
    <w:rPr>
      <w:rFonts w:ascii="Calibri" w:eastAsia="Times New Roman" w:hAnsi="Calibri" w:cs="Calibri"/>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92409"/>
    <w:rPr>
      <w:rFonts w:ascii="Calibri" w:eastAsia="Times New Roman" w:hAnsi="Calibri" w:cs="Calibri"/>
      <w:sz w:val="24"/>
      <w:szCs w:val="24"/>
      <w:lang w:eastAsia="de-AT"/>
    </w:rPr>
  </w:style>
  <w:style w:type="paragraph" w:customStyle="1" w:styleId="leadin">
    <w:name w:val="leadin"/>
    <w:basedOn w:val="Standard"/>
    <w:rsid w:val="00A92409"/>
    <w:pPr>
      <w:spacing w:after="0" w:line="240" w:lineRule="auto"/>
    </w:pPr>
    <w:rPr>
      <w:rFonts w:ascii="Calibri" w:eastAsia="Times New Roman" w:hAnsi="Calibri" w:cs="Calibri"/>
      <w:lang w:eastAsia="de-AT"/>
    </w:rPr>
  </w:style>
  <w:style w:type="character" w:styleId="Hyperlink">
    <w:name w:val="Hyperlink"/>
    <w:basedOn w:val="Absatz-Standardschriftart"/>
    <w:uiPriority w:val="99"/>
    <w:unhideWhenUsed/>
    <w:rsid w:val="00A92409"/>
    <w:rPr>
      <w:strike w:val="0"/>
      <w:dstrike w:val="0"/>
      <w:color w:val="333333"/>
      <w:u w:val="none"/>
      <w:effect w:val="none"/>
    </w:rPr>
  </w:style>
  <w:style w:type="character" w:styleId="Fett">
    <w:name w:val="Strong"/>
    <w:basedOn w:val="Absatz-Standardschriftart"/>
    <w:uiPriority w:val="22"/>
    <w:qFormat/>
    <w:rsid w:val="00A92409"/>
    <w:rPr>
      <w:b/>
      <w:bCs/>
    </w:rPr>
  </w:style>
  <w:style w:type="paragraph" w:styleId="StandardWeb">
    <w:name w:val="Normal (Web)"/>
    <w:basedOn w:val="Standard"/>
    <w:uiPriority w:val="99"/>
    <w:semiHidden/>
    <w:unhideWhenUsed/>
    <w:rsid w:val="00A92409"/>
    <w:pPr>
      <w:spacing w:after="0" w:line="240" w:lineRule="auto"/>
    </w:pPr>
    <w:rPr>
      <w:rFonts w:ascii="Calibri" w:eastAsia="Times New Roman" w:hAnsi="Calibri" w:cs="Calibri"/>
      <w:lang w:eastAsia="de-AT"/>
    </w:rPr>
  </w:style>
  <w:style w:type="character" w:styleId="Kommentarzeichen">
    <w:name w:val="annotation reference"/>
    <w:basedOn w:val="Absatz-Standardschriftart"/>
    <w:uiPriority w:val="99"/>
    <w:semiHidden/>
    <w:unhideWhenUsed/>
    <w:rsid w:val="006C319F"/>
    <w:rPr>
      <w:sz w:val="16"/>
      <w:szCs w:val="16"/>
    </w:rPr>
  </w:style>
  <w:style w:type="paragraph" w:styleId="Kommentartext">
    <w:name w:val="annotation text"/>
    <w:basedOn w:val="Standard"/>
    <w:link w:val="KommentartextZchn"/>
    <w:uiPriority w:val="99"/>
    <w:semiHidden/>
    <w:unhideWhenUsed/>
    <w:rsid w:val="006C31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319F"/>
    <w:rPr>
      <w:sz w:val="20"/>
      <w:szCs w:val="20"/>
    </w:rPr>
  </w:style>
  <w:style w:type="paragraph" w:styleId="Kommentarthema">
    <w:name w:val="annotation subject"/>
    <w:basedOn w:val="Kommentartext"/>
    <w:next w:val="Kommentartext"/>
    <w:link w:val="KommentarthemaZchn"/>
    <w:uiPriority w:val="99"/>
    <w:semiHidden/>
    <w:unhideWhenUsed/>
    <w:rsid w:val="006C319F"/>
    <w:rPr>
      <w:b/>
      <w:bCs/>
    </w:rPr>
  </w:style>
  <w:style w:type="character" w:customStyle="1" w:styleId="KommentarthemaZchn">
    <w:name w:val="Kommentarthema Zchn"/>
    <w:basedOn w:val="KommentartextZchn"/>
    <w:link w:val="Kommentarthema"/>
    <w:uiPriority w:val="99"/>
    <w:semiHidden/>
    <w:rsid w:val="006C319F"/>
    <w:rPr>
      <w:b/>
      <w:bCs/>
      <w:sz w:val="20"/>
      <w:szCs w:val="20"/>
    </w:rPr>
  </w:style>
  <w:style w:type="paragraph" w:styleId="Sprechblasentext">
    <w:name w:val="Balloon Text"/>
    <w:basedOn w:val="Standard"/>
    <w:link w:val="SprechblasentextZchn"/>
    <w:uiPriority w:val="99"/>
    <w:semiHidden/>
    <w:unhideWhenUsed/>
    <w:rsid w:val="006C31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319F"/>
    <w:rPr>
      <w:rFonts w:ascii="Segoe UI" w:hAnsi="Segoe UI" w:cs="Segoe UI"/>
      <w:sz w:val="18"/>
      <w:szCs w:val="18"/>
    </w:rPr>
  </w:style>
  <w:style w:type="character" w:styleId="BesuchterHyperlink">
    <w:name w:val="FollowedHyperlink"/>
    <w:basedOn w:val="Absatz-Standardschriftart"/>
    <w:uiPriority w:val="99"/>
    <w:semiHidden/>
    <w:unhideWhenUsed/>
    <w:rsid w:val="00341D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92409"/>
    <w:pPr>
      <w:spacing w:after="0" w:line="240" w:lineRule="auto"/>
      <w:outlineLvl w:val="2"/>
    </w:pPr>
    <w:rPr>
      <w:rFonts w:ascii="Calibri" w:eastAsia="Times New Roman" w:hAnsi="Calibri" w:cs="Calibri"/>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92409"/>
    <w:rPr>
      <w:rFonts w:ascii="Calibri" w:eastAsia="Times New Roman" w:hAnsi="Calibri" w:cs="Calibri"/>
      <w:sz w:val="24"/>
      <w:szCs w:val="24"/>
      <w:lang w:eastAsia="de-AT"/>
    </w:rPr>
  </w:style>
  <w:style w:type="paragraph" w:customStyle="1" w:styleId="leadin">
    <w:name w:val="leadin"/>
    <w:basedOn w:val="Standard"/>
    <w:rsid w:val="00A92409"/>
    <w:pPr>
      <w:spacing w:after="0" w:line="240" w:lineRule="auto"/>
    </w:pPr>
    <w:rPr>
      <w:rFonts w:ascii="Calibri" w:eastAsia="Times New Roman" w:hAnsi="Calibri" w:cs="Calibri"/>
      <w:lang w:eastAsia="de-AT"/>
    </w:rPr>
  </w:style>
  <w:style w:type="character" w:styleId="Hyperlink">
    <w:name w:val="Hyperlink"/>
    <w:basedOn w:val="Absatz-Standardschriftart"/>
    <w:uiPriority w:val="99"/>
    <w:unhideWhenUsed/>
    <w:rsid w:val="00A92409"/>
    <w:rPr>
      <w:strike w:val="0"/>
      <w:dstrike w:val="0"/>
      <w:color w:val="333333"/>
      <w:u w:val="none"/>
      <w:effect w:val="none"/>
    </w:rPr>
  </w:style>
  <w:style w:type="character" w:styleId="Fett">
    <w:name w:val="Strong"/>
    <w:basedOn w:val="Absatz-Standardschriftart"/>
    <w:uiPriority w:val="22"/>
    <w:qFormat/>
    <w:rsid w:val="00A92409"/>
    <w:rPr>
      <w:b/>
      <w:bCs/>
    </w:rPr>
  </w:style>
  <w:style w:type="paragraph" w:styleId="StandardWeb">
    <w:name w:val="Normal (Web)"/>
    <w:basedOn w:val="Standard"/>
    <w:uiPriority w:val="99"/>
    <w:semiHidden/>
    <w:unhideWhenUsed/>
    <w:rsid w:val="00A92409"/>
    <w:pPr>
      <w:spacing w:after="0" w:line="240" w:lineRule="auto"/>
    </w:pPr>
    <w:rPr>
      <w:rFonts w:ascii="Calibri" w:eastAsia="Times New Roman" w:hAnsi="Calibri" w:cs="Calibri"/>
      <w:lang w:eastAsia="de-AT"/>
    </w:rPr>
  </w:style>
  <w:style w:type="character" w:styleId="Kommentarzeichen">
    <w:name w:val="annotation reference"/>
    <w:basedOn w:val="Absatz-Standardschriftart"/>
    <w:uiPriority w:val="99"/>
    <w:semiHidden/>
    <w:unhideWhenUsed/>
    <w:rsid w:val="006C319F"/>
    <w:rPr>
      <w:sz w:val="16"/>
      <w:szCs w:val="16"/>
    </w:rPr>
  </w:style>
  <w:style w:type="paragraph" w:styleId="Kommentartext">
    <w:name w:val="annotation text"/>
    <w:basedOn w:val="Standard"/>
    <w:link w:val="KommentartextZchn"/>
    <w:uiPriority w:val="99"/>
    <w:semiHidden/>
    <w:unhideWhenUsed/>
    <w:rsid w:val="006C31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319F"/>
    <w:rPr>
      <w:sz w:val="20"/>
      <w:szCs w:val="20"/>
    </w:rPr>
  </w:style>
  <w:style w:type="paragraph" w:styleId="Kommentarthema">
    <w:name w:val="annotation subject"/>
    <w:basedOn w:val="Kommentartext"/>
    <w:next w:val="Kommentartext"/>
    <w:link w:val="KommentarthemaZchn"/>
    <w:uiPriority w:val="99"/>
    <w:semiHidden/>
    <w:unhideWhenUsed/>
    <w:rsid w:val="006C319F"/>
    <w:rPr>
      <w:b/>
      <w:bCs/>
    </w:rPr>
  </w:style>
  <w:style w:type="character" w:customStyle="1" w:styleId="KommentarthemaZchn">
    <w:name w:val="Kommentarthema Zchn"/>
    <w:basedOn w:val="KommentartextZchn"/>
    <w:link w:val="Kommentarthema"/>
    <w:uiPriority w:val="99"/>
    <w:semiHidden/>
    <w:rsid w:val="006C319F"/>
    <w:rPr>
      <w:b/>
      <w:bCs/>
      <w:sz w:val="20"/>
      <w:szCs w:val="20"/>
    </w:rPr>
  </w:style>
  <w:style w:type="paragraph" w:styleId="Sprechblasentext">
    <w:name w:val="Balloon Text"/>
    <w:basedOn w:val="Standard"/>
    <w:link w:val="SprechblasentextZchn"/>
    <w:uiPriority w:val="99"/>
    <w:semiHidden/>
    <w:unhideWhenUsed/>
    <w:rsid w:val="006C31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319F"/>
    <w:rPr>
      <w:rFonts w:ascii="Segoe UI" w:hAnsi="Segoe UI" w:cs="Segoe UI"/>
      <w:sz w:val="18"/>
      <w:szCs w:val="18"/>
    </w:rPr>
  </w:style>
  <w:style w:type="character" w:styleId="BesuchterHyperlink">
    <w:name w:val="FollowedHyperlink"/>
    <w:basedOn w:val="Absatz-Standardschriftart"/>
    <w:uiPriority w:val="99"/>
    <w:semiHidden/>
    <w:unhideWhenUsed/>
    <w:rsid w:val="00341D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07641">
      <w:bodyDiv w:val="1"/>
      <w:marLeft w:val="0"/>
      <w:marRight w:val="0"/>
      <w:marTop w:val="0"/>
      <w:marBottom w:val="0"/>
      <w:divBdr>
        <w:top w:val="none" w:sz="0" w:space="0" w:color="auto"/>
        <w:left w:val="none" w:sz="0" w:space="0" w:color="auto"/>
        <w:bottom w:val="none" w:sz="0" w:space="0" w:color="auto"/>
        <w:right w:val="none" w:sz="0" w:space="0" w:color="auto"/>
      </w:divBdr>
    </w:div>
    <w:div w:id="1352494260">
      <w:bodyDiv w:val="1"/>
      <w:marLeft w:val="0"/>
      <w:marRight w:val="0"/>
      <w:marTop w:val="0"/>
      <w:marBottom w:val="0"/>
      <w:divBdr>
        <w:top w:val="none" w:sz="0" w:space="0" w:color="auto"/>
        <w:left w:val="none" w:sz="0" w:space="0" w:color="auto"/>
        <w:bottom w:val="none" w:sz="0" w:space="0" w:color="auto"/>
        <w:right w:val="none" w:sz="0" w:space="0" w:color="auto"/>
      </w:divBdr>
      <w:divsChild>
        <w:div w:id="72552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2221</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bmwf</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Hartl Martina</dc:creator>
  <cp:lastModifiedBy>Hartl Martina</cp:lastModifiedBy>
  <cp:revision>2</cp:revision>
  <dcterms:created xsi:type="dcterms:W3CDTF">2019-02-14T08:54:00Z</dcterms:created>
  <dcterms:modified xsi:type="dcterms:W3CDTF">2019-02-14T08:54:00Z</dcterms:modified>
</cp:coreProperties>
</file>